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A2D3" w14:textId="2B73B354" w:rsidR="00F13B67" w:rsidRDefault="00F13B67" w:rsidP="006063D0">
      <w:pPr>
        <w:spacing w:before="120"/>
        <w:ind w:right="-639"/>
        <w:jc w:val="both"/>
        <w:rPr>
          <w:rFonts w:ascii="Arial" w:eastAsia="Trebuchet MS" w:hAnsi="Arial" w:cs="Arial"/>
          <w:b/>
          <w:color w:val="002060"/>
          <w:sz w:val="50"/>
          <w:szCs w:val="50"/>
          <w:lang w:val="en-US"/>
        </w:rPr>
      </w:pPr>
      <w:r w:rsidRPr="006F105E">
        <w:rPr>
          <w:rFonts w:ascii="Arial" w:eastAsia="Trebuchet MS" w:hAnsi="Arial" w:cs="Arial"/>
          <w:b/>
          <w:color w:val="002060"/>
          <w:sz w:val="50"/>
          <w:szCs w:val="50"/>
          <w:lang w:val="en-US"/>
        </w:rPr>
        <w:t>Platinum</w:t>
      </w:r>
      <w:r w:rsidR="000A3793" w:rsidRPr="006F105E">
        <w:rPr>
          <w:rFonts w:ascii="Arial" w:eastAsia="Trebuchet MS" w:hAnsi="Arial" w:cs="Arial"/>
          <w:b/>
          <w:color w:val="002060"/>
          <w:sz w:val="50"/>
          <w:szCs w:val="50"/>
          <w:lang w:val="en-US"/>
        </w:rPr>
        <w:t xml:space="preserve"> 4.</w:t>
      </w:r>
      <w:r w:rsidR="00BA6D81">
        <w:rPr>
          <w:rFonts w:ascii="Arial" w:eastAsia="Trebuchet MS" w:hAnsi="Arial" w:cs="Arial"/>
          <w:b/>
          <w:color w:val="002060"/>
          <w:sz w:val="50"/>
          <w:szCs w:val="50"/>
          <w:lang w:val="en-US"/>
        </w:rPr>
        <w:t>3</w:t>
      </w:r>
      <w:r w:rsidR="00646A84">
        <w:rPr>
          <w:rFonts w:ascii="Arial" w:eastAsia="Trebuchet MS" w:hAnsi="Arial" w:cs="Arial"/>
          <w:b/>
          <w:color w:val="002060"/>
          <w:sz w:val="50"/>
          <w:szCs w:val="50"/>
          <w:lang w:val="en-US"/>
        </w:rPr>
        <w:t>.</w:t>
      </w:r>
      <w:r w:rsidR="002D7125">
        <w:rPr>
          <w:rFonts w:ascii="Arial" w:eastAsia="Trebuchet MS" w:hAnsi="Arial" w:cs="Arial"/>
          <w:b/>
          <w:color w:val="002060"/>
          <w:sz w:val="50"/>
          <w:szCs w:val="50"/>
          <w:lang w:val="en-US"/>
        </w:rPr>
        <w:t>3</w:t>
      </w:r>
      <w:r w:rsidRPr="00F13B67">
        <w:rPr>
          <w:rFonts w:ascii="Arial" w:eastAsia="Trebuchet MS" w:hAnsi="Arial" w:cs="Arial"/>
          <w:b/>
          <w:color w:val="002060"/>
          <w:sz w:val="50"/>
          <w:szCs w:val="50"/>
          <w:lang w:val="en-US"/>
        </w:rPr>
        <w:t xml:space="preserve"> Release Notes</w:t>
      </w:r>
    </w:p>
    <w:p w14:paraId="5818A7EB" w14:textId="77777777" w:rsidR="00625742" w:rsidRDefault="00625742" w:rsidP="00625742">
      <w:pPr>
        <w:keepNext/>
        <w:keepLines/>
        <w:tabs>
          <w:tab w:val="left" w:pos="2429"/>
        </w:tabs>
        <w:spacing w:before="160" w:after="0" w:line="259" w:lineRule="auto"/>
        <w:outlineLvl w:val="1"/>
        <w:rPr>
          <w:rFonts w:ascii="Arial" w:eastAsiaTheme="majorEastAsia" w:hAnsi="Arial" w:cs="Arial"/>
          <w:color w:val="002060"/>
          <w:sz w:val="30"/>
          <w:szCs w:val="30"/>
        </w:rPr>
      </w:pPr>
      <w:r>
        <w:rPr>
          <w:rFonts w:ascii="Arial" w:eastAsiaTheme="majorEastAsia" w:hAnsi="Arial" w:cs="Arial"/>
          <w:color w:val="002060"/>
          <w:sz w:val="30"/>
          <w:szCs w:val="30"/>
        </w:rPr>
        <w:t>Features</w:t>
      </w:r>
    </w:p>
    <w:tbl>
      <w:tblPr>
        <w:tblpPr w:leftFromText="180" w:rightFromText="180" w:vertAnchor="text" w:tblpY="1"/>
        <w:tblOverlap w:val="never"/>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988"/>
        <w:gridCol w:w="1559"/>
        <w:gridCol w:w="1843"/>
        <w:gridCol w:w="5103"/>
        <w:gridCol w:w="992"/>
      </w:tblGrid>
      <w:tr w:rsidR="00625742" w:rsidRPr="006F105E" w14:paraId="79AA7DC1" w14:textId="77777777" w:rsidTr="00EA5A99">
        <w:trPr>
          <w:trHeight w:val="269"/>
        </w:trPr>
        <w:tc>
          <w:tcPr>
            <w:tcW w:w="988" w:type="dxa"/>
            <w:shd w:val="clear" w:color="auto" w:fill="002060"/>
          </w:tcPr>
          <w:p w14:paraId="44EEC068" w14:textId="77777777" w:rsidR="00625742" w:rsidRPr="006F105E" w:rsidRDefault="00625742" w:rsidP="00EA5A99">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Version</w:t>
            </w:r>
          </w:p>
        </w:tc>
        <w:tc>
          <w:tcPr>
            <w:tcW w:w="1559" w:type="dxa"/>
            <w:shd w:val="clear" w:color="auto" w:fill="002060"/>
          </w:tcPr>
          <w:p w14:paraId="16582E0D" w14:textId="77777777" w:rsidR="00625742" w:rsidRPr="006F105E" w:rsidRDefault="00625742" w:rsidP="00EA5A99">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Area</w:t>
            </w:r>
          </w:p>
        </w:tc>
        <w:tc>
          <w:tcPr>
            <w:tcW w:w="1843" w:type="dxa"/>
            <w:shd w:val="clear" w:color="auto" w:fill="002060"/>
          </w:tcPr>
          <w:p w14:paraId="4FEB5B26" w14:textId="77777777" w:rsidR="00625742" w:rsidRPr="006F105E" w:rsidRDefault="00625742" w:rsidP="00EA5A99">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Category</w:t>
            </w:r>
          </w:p>
        </w:tc>
        <w:tc>
          <w:tcPr>
            <w:tcW w:w="5103" w:type="dxa"/>
            <w:shd w:val="clear" w:color="auto" w:fill="002060"/>
          </w:tcPr>
          <w:p w14:paraId="1314A403" w14:textId="77777777" w:rsidR="00625742" w:rsidRPr="006F105E" w:rsidRDefault="00625742" w:rsidP="00EA5A99">
            <w:pPr>
              <w:tabs>
                <w:tab w:val="left" w:pos="7797"/>
              </w:tabs>
              <w:spacing w:after="0" w:line="240" w:lineRule="auto"/>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 xml:space="preserve">Description </w:t>
            </w:r>
          </w:p>
        </w:tc>
        <w:tc>
          <w:tcPr>
            <w:tcW w:w="992" w:type="dxa"/>
            <w:shd w:val="clear" w:color="auto" w:fill="002060"/>
          </w:tcPr>
          <w:p w14:paraId="19E4CD73" w14:textId="3B527ECF" w:rsidR="00625742" w:rsidRPr="006F105E" w:rsidRDefault="0002615B" w:rsidP="00EA5A99">
            <w:pPr>
              <w:tabs>
                <w:tab w:val="left" w:pos="7797"/>
              </w:tabs>
              <w:ind w:right="11"/>
              <w:rPr>
                <w:rFonts w:ascii="Arial" w:eastAsia="Trebuchet MS" w:hAnsi="Arial" w:cs="Times New Roman"/>
                <w:color w:val="FFFFFF" w:themeColor="background1"/>
              </w:rPr>
            </w:pPr>
            <w:r>
              <w:rPr>
                <w:rFonts w:ascii="Arial" w:eastAsia="Trebuchet MS" w:hAnsi="Arial" w:cs="Times New Roman"/>
                <w:color w:val="FFFFFF" w:themeColor="background1"/>
              </w:rPr>
              <w:tab/>
            </w:r>
          </w:p>
        </w:tc>
      </w:tr>
      <w:tr w:rsidR="008F48F9" w:rsidRPr="00F13B67" w14:paraId="3E83B1DF" w14:textId="77777777" w:rsidTr="00EA5A99">
        <w:trPr>
          <w:trHeight w:val="269"/>
        </w:trPr>
        <w:tc>
          <w:tcPr>
            <w:tcW w:w="988" w:type="dxa"/>
          </w:tcPr>
          <w:p w14:paraId="6D2696C6" w14:textId="2BA578D7" w:rsidR="008F48F9" w:rsidRDefault="008F48F9"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4.3.3.1</w:t>
            </w:r>
          </w:p>
        </w:tc>
        <w:tc>
          <w:tcPr>
            <w:tcW w:w="1559" w:type="dxa"/>
            <w:shd w:val="clear" w:color="auto" w:fill="auto"/>
          </w:tcPr>
          <w:p w14:paraId="7C73167F" w14:textId="291B954A" w:rsidR="008F48F9" w:rsidRDefault="00CF1251"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Currency conversion</w:t>
            </w:r>
          </w:p>
        </w:tc>
        <w:tc>
          <w:tcPr>
            <w:tcW w:w="1843" w:type="dxa"/>
          </w:tcPr>
          <w:p w14:paraId="66330DFB" w14:textId="71457CC2" w:rsidR="008F48F9" w:rsidRDefault="00CF1251"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Bug fix</w:t>
            </w:r>
          </w:p>
        </w:tc>
        <w:tc>
          <w:tcPr>
            <w:tcW w:w="5103" w:type="dxa"/>
          </w:tcPr>
          <w:p w14:paraId="4FAC3C29" w14:textId="294DCF0B" w:rsidR="008F48F9" w:rsidRDefault="00CF1251" w:rsidP="00EA5A99">
            <w:pPr>
              <w:rPr>
                <w:rFonts w:ascii="Arial" w:eastAsia="Trebuchet MS" w:hAnsi="Arial" w:cs="Times New Roman"/>
                <w:color w:val="393939"/>
              </w:rPr>
            </w:pPr>
            <w:r>
              <w:rPr>
                <w:rFonts w:ascii="Arial" w:eastAsia="Trebuchet MS" w:hAnsi="Arial" w:cs="Times New Roman"/>
                <w:color w:val="393939"/>
              </w:rPr>
              <w:t xml:space="preserve">We have fixed an issue within the currency conversion where it was picking up </w:t>
            </w:r>
            <w:r w:rsidR="00931D6A">
              <w:rPr>
                <w:rFonts w:ascii="Arial" w:eastAsia="Trebuchet MS" w:hAnsi="Arial" w:cs="Times New Roman"/>
                <w:color w:val="393939"/>
              </w:rPr>
              <w:t>incorrect figures.</w:t>
            </w:r>
          </w:p>
        </w:tc>
        <w:tc>
          <w:tcPr>
            <w:tcW w:w="992" w:type="dxa"/>
            <w:shd w:val="clear" w:color="auto" w:fill="auto"/>
          </w:tcPr>
          <w:p w14:paraId="1D8CD2E7" w14:textId="752261D7" w:rsidR="008F48F9" w:rsidRDefault="00347D6C"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15130</w:t>
            </w:r>
          </w:p>
        </w:tc>
      </w:tr>
      <w:tr w:rsidR="008F48F9" w:rsidRPr="00F13B67" w14:paraId="57CD03DC" w14:textId="77777777" w:rsidTr="00EA5A99">
        <w:trPr>
          <w:trHeight w:val="269"/>
        </w:trPr>
        <w:tc>
          <w:tcPr>
            <w:tcW w:w="988" w:type="dxa"/>
          </w:tcPr>
          <w:p w14:paraId="387D52C3" w14:textId="77777777" w:rsidR="008F48F9" w:rsidRDefault="008F48F9" w:rsidP="00EA5A99">
            <w:pPr>
              <w:tabs>
                <w:tab w:val="left" w:pos="7797"/>
              </w:tabs>
              <w:ind w:right="11"/>
              <w:rPr>
                <w:rFonts w:ascii="Arial" w:eastAsia="Trebuchet MS" w:hAnsi="Arial" w:cs="Times New Roman"/>
                <w:color w:val="393939"/>
              </w:rPr>
            </w:pPr>
          </w:p>
        </w:tc>
        <w:tc>
          <w:tcPr>
            <w:tcW w:w="1559" w:type="dxa"/>
            <w:shd w:val="clear" w:color="auto" w:fill="auto"/>
          </w:tcPr>
          <w:p w14:paraId="3ADCC899" w14:textId="77777777" w:rsidR="008F48F9" w:rsidRDefault="008F48F9" w:rsidP="00EA5A99">
            <w:pPr>
              <w:tabs>
                <w:tab w:val="left" w:pos="7797"/>
              </w:tabs>
              <w:ind w:right="11"/>
              <w:rPr>
                <w:rFonts w:ascii="Arial" w:eastAsia="Trebuchet MS" w:hAnsi="Arial" w:cs="Times New Roman"/>
                <w:color w:val="393939"/>
              </w:rPr>
            </w:pPr>
          </w:p>
        </w:tc>
        <w:tc>
          <w:tcPr>
            <w:tcW w:w="1843" w:type="dxa"/>
          </w:tcPr>
          <w:p w14:paraId="4308738B" w14:textId="77777777" w:rsidR="008F48F9" w:rsidRDefault="008F48F9" w:rsidP="00EA5A99">
            <w:pPr>
              <w:tabs>
                <w:tab w:val="left" w:pos="7797"/>
              </w:tabs>
              <w:ind w:right="11"/>
              <w:rPr>
                <w:rFonts w:ascii="Arial" w:eastAsia="Trebuchet MS" w:hAnsi="Arial" w:cs="Times New Roman"/>
                <w:color w:val="393939"/>
              </w:rPr>
            </w:pPr>
          </w:p>
        </w:tc>
        <w:tc>
          <w:tcPr>
            <w:tcW w:w="5103" w:type="dxa"/>
          </w:tcPr>
          <w:p w14:paraId="36456CCB" w14:textId="77777777" w:rsidR="008F48F9" w:rsidRDefault="008F48F9" w:rsidP="00EA5A99">
            <w:pPr>
              <w:rPr>
                <w:rFonts w:ascii="Arial" w:eastAsia="Trebuchet MS" w:hAnsi="Arial" w:cs="Times New Roman"/>
                <w:color w:val="393939"/>
              </w:rPr>
            </w:pPr>
          </w:p>
        </w:tc>
        <w:tc>
          <w:tcPr>
            <w:tcW w:w="992" w:type="dxa"/>
            <w:shd w:val="clear" w:color="auto" w:fill="auto"/>
          </w:tcPr>
          <w:p w14:paraId="206B84A9" w14:textId="77777777" w:rsidR="008F48F9" w:rsidRDefault="008F48F9" w:rsidP="00EA5A99">
            <w:pPr>
              <w:tabs>
                <w:tab w:val="left" w:pos="7797"/>
              </w:tabs>
              <w:ind w:right="11"/>
              <w:rPr>
                <w:rFonts w:ascii="Arial" w:eastAsia="Trebuchet MS" w:hAnsi="Arial" w:cs="Times New Roman"/>
                <w:color w:val="393939"/>
              </w:rPr>
            </w:pPr>
          </w:p>
        </w:tc>
      </w:tr>
      <w:tr w:rsidR="0002615B" w:rsidRPr="00F13B67" w14:paraId="2B1FE532" w14:textId="77777777" w:rsidTr="00EA5A99">
        <w:trPr>
          <w:trHeight w:val="269"/>
        </w:trPr>
        <w:tc>
          <w:tcPr>
            <w:tcW w:w="988" w:type="dxa"/>
          </w:tcPr>
          <w:p w14:paraId="1C2DFF81" w14:textId="6B3D1FB0" w:rsidR="0002615B" w:rsidRDefault="009D1371"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4.3.3</w:t>
            </w:r>
          </w:p>
        </w:tc>
        <w:tc>
          <w:tcPr>
            <w:tcW w:w="1559" w:type="dxa"/>
            <w:shd w:val="clear" w:color="auto" w:fill="auto"/>
          </w:tcPr>
          <w:p w14:paraId="2BAFB83A" w14:textId="111E3715" w:rsidR="0002615B" w:rsidRDefault="00343FEE"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Fitting additional units</w:t>
            </w:r>
          </w:p>
        </w:tc>
        <w:tc>
          <w:tcPr>
            <w:tcW w:w="1843" w:type="dxa"/>
          </w:tcPr>
          <w:p w14:paraId="0F3B6409" w14:textId="5ED48D26" w:rsidR="0002615B" w:rsidRDefault="00343FEE"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Bug fix</w:t>
            </w:r>
          </w:p>
        </w:tc>
        <w:tc>
          <w:tcPr>
            <w:tcW w:w="5103" w:type="dxa"/>
          </w:tcPr>
          <w:p w14:paraId="74797460" w14:textId="055A76CB" w:rsidR="0002615B" w:rsidRDefault="00343FEE" w:rsidP="00EA5A99">
            <w:pPr>
              <w:rPr>
                <w:rFonts w:ascii="Arial" w:eastAsia="Trebuchet MS" w:hAnsi="Arial" w:cs="Times New Roman"/>
                <w:color w:val="393939"/>
              </w:rPr>
            </w:pPr>
            <w:r>
              <w:rPr>
                <w:rFonts w:ascii="Arial" w:eastAsia="Trebuchet MS" w:hAnsi="Arial" w:cs="Times New Roman"/>
                <w:color w:val="393939"/>
              </w:rPr>
              <w:t xml:space="preserve">We have addressed an issue </w:t>
            </w:r>
            <w:r w:rsidR="00DF24D5">
              <w:rPr>
                <w:rFonts w:ascii="Arial" w:eastAsia="Trebuchet MS" w:hAnsi="Arial" w:cs="Times New Roman"/>
                <w:color w:val="393939"/>
              </w:rPr>
              <w:t xml:space="preserve">where you could not delete the link between two </w:t>
            </w:r>
            <w:r w:rsidR="00180659">
              <w:rPr>
                <w:rFonts w:ascii="Arial" w:eastAsia="Trebuchet MS" w:hAnsi="Arial" w:cs="Times New Roman"/>
                <w:color w:val="393939"/>
              </w:rPr>
              <w:t>units if you no longer require the unit to be fitted.</w:t>
            </w:r>
          </w:p>
        </w:tc>
        <w:tc>
          <w:tcPr>
            <w:tcW w:w="992" w:type="dxa"/>
            <w:shd w:val="clear" w:color="auto" w:fill="auto"/>
          </w:tcPr>
          <w:p w14:paraId="72726F2C" w14:textId="6957AF74" w:rsidR="0002615B" w:rsidRDefault="00180659"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14989</w:t>
            </w:r>
          </w:p>
        </w:tc>
      </w:tr>
      <w:tr w:rsidR="008F48F9" w:rsidRPr="00F13B67" w14:paraId="129D2E2E" w14:textId="77777777" w:rsidTr="00EA5A99">
        <w:trPr>
          <w:trHeight w:val="269"/>
        </w:trPr>
        <w:tc>
          <w:tcPr>
            <w:tcW w:w="988" w:type="dxa"/>
          </w:tcPr>
          <w:p w14:paraId="5379D8B2" w14:textId="77777777" w:rsidR="008F48F9" w:rsidRDefault="008F48F9" w:rsidP="00EA5A99">
            <w:pPr>
              <w:tabs>
                <w:tab w:val="left" w:pos="7797"/>
              </w:tabs>
              <w:ind w:right="11"/>
              <w:rPr>
                <w:rFonts w:ascii="Arial" w:eastAsia="Trebuchet MS" w:hAnsi="Arial" w:cs="Times New Roman"/>
                <w:color w:val="393939"/>
              </w:rPr>
            </w:pPr>
          </w:p>
        </w:tc>
        <w:tc>
          <w:tcPr>
            <w:tcW w:w="1559" w:type="dxa"/>
            <w:shd w:val="clear" w:color="auto" w:fill="auto"/>
          </w:tcPr>
          <w:p w14:paraId="047AF7B0" w14:textId="77777777" w:rsidR="008F48F9" w:rsidRDefault="008F48F9" w:rsidP="00EA5A99">
            <w:pPr>
              <w:tabs>
                <w:tab w:val="left" w:pos="7797"/>
              </w:tabs>
              <w:ind w:right="11"/>
              <w:rPr>
                <w:rFonts w:ascii="Arial" w:eastAsia="Trebuchet MS" w:hAnsi="Arial" w:cs="Times New Roman"/>
                <w:color w:val="393939"/>
              </w:rPr>
            </w:pPr>
          </w:p>
        </w:tc>
        <w:tc>
          <w:tcPr>
            <w:tcW w:w="1843" w:type="dxa"/>
          </w:tcPr>
          <w:p w14:paraId="7C7CD84D" w14:textId="77777777" w:rsidR="008F48F9" w:rsidRDefault="008F48F9" w:rsidP="00EA5A99">
            <w:pPr>
              <w:tabs>
                <w:tab w:val="left" w:pos="7797"/>
              </w:tabs>
              <w:ind w:right="11"/>
              <w:rPr>
                <w:rFonts w:ascii="Arial" w:eastAsia="Trebuchet MS" w:hAnsi="Arial" w:cs="Times New Roman"/>
                <w:color w:val="393939"/>
              </w:rPr>
            </w:pPr>
          </w:p>
        </w:tc>
        <w:tc>
          <w:tcPr>
            <w:tcW w:w="5103" w:type="dxa"/>
          </w:tcPr>
          <w:p w14:paraId="5C82F91B" w14:textId="77777777" w:rsidR="008F48F9" w:rsidRDefault="008F48F9" w:rsidP="00EA5A99">
            <w:pPr>
              <w:rPr>
                <w:rFonts w:ascii="Arial" w:eastAsia="Trebuchet MS" w:hAnsi="Arial" w:cs="Times New Roman"/>
                <w:color w:val="393939"/>
              </w:rPr>
            </w:pPr>
          </w:p>
        </w:tc>
        <w:tc>
          <w:tcPr>
            <w:tcW w:w="992" w:type="dxa"/>
            <w:shd w:val="clear" w:color="auto" w:fill="auto"/>
          </w:tcPr>
          <w:p w14:paraId="279B79D2" w14:textId="77777777" w:rsidR="008F48F9" w:rsidRDefault="008F48F9" w:rsidP="00EA5A99">
            <w:pPr>
              <w:tabs>
                <w:tab w:val="left" w:pos="7797"/>
              </w:tabs>
              <w:ind w:right="11"/>
              <w:rPr>
                <w:rFonts w:ascii="Arial" w:eastAsia="Trebuchet MS" w:hAnsi="Arial" w:cs="Times New Roman"/>
                <w:color w:val="393939"/>
              </w:rPr>
            </w:pPr>
          </w:p>
        </w:tc>
      </w:tr>
      <w:tr w:rsidR="0031332F" w:rsidRPr="00F13B67" w14:paraId="75904593" w14:textId="77777777" w:rsidTr="00EA5A99">
        <w:trPr>
          <w:trHeight w:val="269"/>
        </w:trPr>
        <w:tc>
          <w:tcPr>
            <w:tcW w:w="988" w:type="dxa"/>
          </w:tcPr>
          <w:p w14:paraId="05FBA8C6" w14:textId="77777777" w:rsidR="0031332F" w:rsidRDefault="0031332F" w:rsidP="00EA5A99">
            <w:pPr>
              <w:tabs>
                <w:tab w:val="left" w:pos="7797"/>
              </w:tabs>
              <w:ind w:right="11"/>
              <w:rPr>
                <w:rFonts w:ascii="Arial" w:eastAsia="Trebuchet MS" w:hAnsi="Arial" w:cs="Times New Roman"/>
                <w:color w:val="393939"/>
              </w:rPr>
            </w:pPr>
          </w:p>
        </w:tc>
        <w:tc>
          <w:tcPr>
            <w:tcW w:w="1559" w:type="dxa"/>
            <w:shd w:val="clear" w:color="auto" w:fill="auto"/>
          </w:tcPr>
          <w:p w14:paraId="22866ADB" w14:textId="77777777" w:rsidR="0031332F" w:rsidRDefault="0031332F" w:rsidP="00EA5A99">
            <w:pPr>
              <w:tabs>
                <w:tab w:val="left" w:pos="7797"/>
              </w:tabs>
              <w:ind w:right="11"/>
              <w:rPr>
                <w:rFonts w:ascii="Arial" w:eastAsia="Trebuchet MS" w:hAnsi="Arial" w:cs="Times New Roman"/>
                <w:color w:val="393939"/>
              </w:rPr>
            </w:pPr>
          </w:p>
        </w:tc>
        <w:tc>
          <w:tcPr>
            <w:tcW w:w="1843" w:type="dxa"/>
          </w:tcPr>
          <w:p w14:paraId="19BE0C82" w14:textId="77777777" w:rsidR="0031332F" w:rsidRDefault="0031332F" w:rsidP="00EA5A99">
            <w:pPr>
              <w:tabs>
                <w:tab w:val="left" w:pos="7797"/>
              </w:tabs>
              <w:ind w:right="11"/>
              <w:rPr>
                <w:rFonts w:ascii="Arial" w:eastAsia="Trebuchet MS" w:hAnsi="Arial" w:cs="Times New Roman"/>
                <w:color w:val="393939"/>
              </w:rPr>
            </w:pPr>
          </w:p>
        </w:tc>
        <w:tc>
          <w:tcPr>
            <w:tcW w:w="5103" w:type="dxa"/>
          </w:tcPr>
          <w:p w14:paraId="2AF28C81" w14:textId="77777777" w:rsidR="0031332F" w:rsidRDefault="0031332F" w:rsidP="00EA5A99">
            <w:pPr>
              <w:rPr>
                <w:rFonts w:ascii="Arial" w:eastAsia="Trebuchet MS" w:hAnsi="Arial" w:cs="Times New Roman"/>
                <w:color w:val="393939"/>
              </w:rPr>
            </w:pPr>
          </w:p>
        </w:tc>
        <w:tc>
          <w:tcPr>
            <w:tcW w:w="992" w:type="dxa"/>
            <w:shd w:val="clear" w:color="auto" w:fill="auto"/>
          </w:tcPr>
          <w:p w14:paraId="3604E9F6" w14:textId="77777777" w:rsidR="0031332F" w:rsidRDefault="0031332F" w:rsidP="00EA5A99">
            <w:pPr>
              <w:tabs>
                <w:tab w:val="left" w:pos="7797"/>
              </w:tabs>
              <w:ind w:right="11"/>
              <w:rPr>
                <w:rFonts w:ascii="Arial" w:eastAsia="Trebuchet MS" w:hAnsi="Arial" w:cs="Times New Roman"/>
                <w:color w:val="393939"/>
              </w:rPr>
            </w:pPr>
          </w:p>
        </w:tc>
      </w:tr>
      <w:tr w:rsidR="0031332F" w:rsidRPr="00F13B67" w14:paraId="5E9BBD3A" w14:textId="77777777" w:rsidTr="00EA5A99">
        <w:trPr>
          <w:trHeight w:val="269"/>
        </w:trPr>
        <w:tc>
          <w:tcPr>
            <w:tcW w:w="988" w:type="dxa"/>
          </w:tcPr>
          <w:p w14:paraId="14C4F419" w14:textId="17CCACA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2.13.2</w:t>
            </w:r>
          </w:p>
        </w:tc>
        <w:tc>
          <w:tcPr>
            <w:tcW w:w="1559" w:type="dxa"/>
            <w:shd w:val="clear" w:color="auto" w:fill="auto"/>
          </w:tcPr>
          <w:p w14:paraId="62D5247E" w14:textId="220880A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25E5E592" w14:textId="3B3B3A9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Image annotation</w:t>
            </w:r>
          </w:p>
        </w:tc>
        <w:tc>
          <w:tcPr>
            <w:tcW w:w="5103" w:type="dxa"/>
          </w:tcPr>
          <w:p w14:paraId="7FA4C5D0" w14:textId="6A42883E"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to annotate over uploaded images in the enhanced check sheets. Simply upload an image to the check sheet and press the pencil icon to use the tools available to make annotations.</w:t>
            </w:r>
          </w:p>
        </w:tc>
        <w:tc>
          <w:tcPr>
            <w:tcW w:w="992" w:type="dxa"/>
            <w:shd w:val="clear" w:color="auto" w:fill="auto"/>
          </w:tcPr>
          <w:p w14:paraId="6F45AA1B" w14:textId="15719BE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14902</w:t>
            </w:r>
          </w:p>
        </w:tc>
      </w:tr>
      <w:tr w:rsidR="0031332F" w:rsidRPr="00F13B67" w14:paraId="6EF24BA9" w14:textId="77777777" w:rsidTr="00EA5A99">
        <w:trPr>
          <w:trHeight w:val="269"/>
        </w:trPr>
        <w:tc>
          <w:tcPr>
            <w:tcW w:w="988" w:type="dxa"/>
          </w:tcPr>
          <w:p w14:paraId="321AB4B3"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459315C6"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36B72DDA"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2C66C8FB" w14:textId="77777777" w:rsidR="0031332F" w:rsidRDefault="0031332F" w:rsidP="0031332F">
            <w:pPr>
              <w:rPr>
                <w:rFonts w:ascii="Arial" w:eastAsia="Trebuchet MS" w:hAnsi="Arial" w:cs="Times New Roman"/>
                <w:color w:val="393939"/>
              </w:rPr>
            </w:pPr>
          </w:p>
        </w:tc>
        <w:tc>
          <w:tcPr>
            <w:tcW w:w="992" w:type="dxa"/>
            <w:shd w:val="clear" w:color="auto" w:fill="auto"/>
          </w:tcPr>
          <w:p w14:paraId="7E391547"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427D3DBB" w14:textId="77777777" w:rsidTr="00EA5A99">
        <w:trPr>
          <w:trHeight w:val="269"/>
        </w:trPr>
        <w:tc>
          <w:tcPr>
            <w:tcW w:w="988" w:type="dxa"/>
          </w:tcPr>
          <w:p w14:paraId="5D220B08" w14:textId="2FA8AE7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2.13.1</w:t>
            </w:r>
          </w:p>
        </w:tc>
        <w:tc>
          <w:tcPr>
            <w:tcW w:w="1559" w:type="dxa"/>
            <w:shd w:val="clear" w:color="auto" w:fill="auto"/>
          </w:tcPr>
          <w:p w14:paraId="7E0E158F" w14:textId="6473C5C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7D5DFF1D" w14:textId="52181DB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Sales order picking</w:t>
            </w:r>
          </w:p>
        </w:tc>
        <w:tc>
          <w:tcPr>
            <w:tcW w:w="5103" w:type="dxa"/>
          </w:tcPr>
          <w:p w14:paraId="1A10F898" w14:textId="628E6243" w:rsidR="0031332F" w:rsidRDefault="0031332F" w:rsidP="0031332F">
            <w:pPr>
              <w:rPr>
                <w:rFonts w:ascii="Arial" w:eastAsia="Trebuchet MS" w:hAnsi="Arial" w:cs="Times New Roman"/>
                <w:color w:val="393939"/>
              </w:rPr>
            </w:pPr>
            <w:r>
              <w:rPr>
                <w:rFonts w:ascii="Arial" w:eastAsia="Trebuchet MS" w:hAnsi="Arial" w:cs="Times New Roman"/>
                <w:color w:val="393939"/>
              </w:rPr>
              <w:t xml:space="preserve">You can now see a list of all your orders that need to be picked. Simply press “Show more” at the bottom of the list to see the full Picking order list. </w:t>
            </w:r>
          </w:p>
        </w:tc>
        <w:tc>
          <w:tcPr>
            <w:tcW w:w="992" w:type="dxa"/>
            <w:shd w:val="clear" w:color="auto" w:fill="auto"/>
          </w:tcPr>
          <w:p w14:paraId="181D98D7" w14:textId="224FB166" w:rsidR="0031332F" w:rsidRPr="00526551"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14489</w:t>
            </w:r>
          </w:p>
        </w:tc>
      </w:tr>
      <w:tr w:rsidR="0031332F" w:rsidRPr="00F13B67" w14:paraId="6F388055" w14:textId="77777777" w:rsidTr="00EA5A99">
        <w:trPr>
          <w:trHeight w:val="269"/>
        </w:trPr>
        <w:tc>
          <w:tcPr>
            <w:tcW w:w="988" w:type="dxa"/>
          </w:tcPr>
          <w:p w14:paraId="5AA787B4" w14:textId="51CD7F2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2.13.1</w:t>
            </w:r>
          </w:p>
        </w:tc>
        <w:tc>
          <w:tcPr>
            <w:tcW w:w="1559" w:type="dxa"/>
            <w:shd w:val="clear" w:color="auto" w:fill="auto"/>
          </w:tcPr>
          <w:p w14:paraId="680DE02B" w14:textId="125B4D5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775DAFBA" w14:textId="0F205FD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Technician activity</w:t>
            </w:r>
          </w:p>
        </w:tc>
        <w:tc>
          <w:tcPr>
            <w:tcW w:w="5103" w:type="dxa"/>
          </w:tcPr>
          <w:p w14:paraId="602B782A" w14:textId="590A69B7" w:rsidR="0031332F" w:rsidRDefault="0031332F" w:rsidP="0031332F">
            <w:pPr>
              <w:rPr>
                <w:rFonts w:ascii="Arial" w:eastAsia="Trebuchet MS" w:hAnsi="Arial" w:cs="Times New Roman"/>
                <w:color w:val="393939"/>
              </w:rPr>
            </w:pPr>
            <w:r>
              <w:rPr>
                <w:rFonts w:ascii="Arial" w:eastAsia="Trebuchet MS" w:hAnsi="Arial" w:cs="Times New Roman"/>
                <w:color w:val="393939"/>
              </w:rPr>
              <w:t>We have fixed an issue within Technician activity. Platinum Online would crash when a unit which does not have a check sheet associated with it when applied to a job.</w:t>
            </w:r>
          </w:p>
        </w:tc>
        <w:tc>
          <w:tcPr>
            <w:tcW w:w="992" w:type="dxa"/>
            <w:shd w:val="clear" w:color="auto" w:fill="auto"/>
          </w:tcPr>
          <w:p w14:paraId="7EADDE5D" w14:textId="4E9BCF6C" w:rsidR="0031332F" w:rsidRPr="00526551"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15032</w:t>
            </w:r>
          </w:p>
        </w:tc>
      </w:tr>
      <w:tr w:rsidR="0031332F" w:rsidRPr="00F13B67" w14:paraId="4278DAF8" w14:textId="77777777" w:rsidTr="00EA5A99">
        <w:trPr>
          <w:trHeight w:val="269"/>
        </w:trPr>
        <w:tc>
          <w:tcPr>
            <w:tcW w:w="988" w:type="dxa"/>
          </w:tcPr>
          <w:p w14:paraId="2732A819"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5D678845"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67E399F4"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21960C25" w14:textId="77777777" w:rsidR="0031332F" w:rsidRDefault="0031332F" w:rsidP="0031332F">
            <w:pPr>
              <w:rPr>
                <w:rFonts w:ascii="Arial" w:eastAsia="Trebuchet MS" w:hAnsi="Arial" w:cs="Times New Roman"/>
                <w:color w:val="393939"/>
              </w:rPr>
            </w:pPr>
          </w:p>
        </w:tc>
        <w:tc>
          <w:tcPr>
            <w:tcW w:w="992" w:type="dxa"/>
            <w:shd w:val="clear" w:color="auto" w:fill="auto"/>
          </w:tcPr>
          <w:p w14:paraId="145CAD81" w14:textId="77777777" w:rsidR="0031332F" w:rsidRPr="00526551" w:rsidRDefault="0031332F" w:rsidP="0031332F">
            <w:pPr>
              <w:tabs>
                <w:tab w:val="left" w:pos="7797"/>
              </w:tabs>
              <w:ind w:right="11"/>
              <w:rPr>
                <w:rFonts w:ascii="Arial" w:eastAsia="Trebuchet MS" w:hAnsi="Arial" w:cs="Times New Roman"/>
                <w:color w:val="393939"/>
              </w:rPr>
            </w:pPr>
          </w:p>
        </w:tc>
      </w:tr>
      <w:tr w:rsidR="0031332F" w:rsidRPr="00F13B67" w14:paraId="21C4AF67" w14:textId="77777777" w:rsidTr="00EA5A99">
        <w:trPr>
          <w:trHeight w:val="269"/>
        </w:trPr>
        <w:tc>
          <w:tcPr>
            <w:tcW w:w="988" w:type="dxa"/>
          </w:tcPr>
          <w:p w14:paraId="068DAE7F" w14:textId="3F619B0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4.3.2</w:t>
            </w:r>
          </w:p>
        </w:tc>
        <w:tc>
          <w:tcPr>
            <w:tcW w:w="1559" w:type="dxa"/>
            <w:shd w:val="clear" w:color="auto" w:fill="auto"/>
          </w:tcPr>
          <w:p w14:paraId="046BFF54" w14:textId="1F703A2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3E2EEE0A" w14:textId="03EE7D9E"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 edit</w:t>
            </w:r>
          </w:p>
        </w:tc>
        <w:tc>
          <w:tcPr>
            <w:tcW w:w="5103" w:type="dxa"/>
          </w:tcPr>
          <w:p w14:paraId="296EDC23" w14:textId="783DDA82" w:rsidR="0031332F" w:rsidRDefault="0031332F" w:rsidP="0031332F">
            <w:pPr>
              <w:rPr>
                <w:rFonts w:ascii="Arial" w:eastAsia="Trebuchet MS" w:hAnsi="Arial" w:cs="Times New Roman"/>
                <w:color w:val="393939"/>
              </w:rPr>
            </w:pPr>
            <w:r>
              <w:rPr>
                <w:rFonts w:ascii="Arial" w:eastAsia="Trebuchet MS" w:hAnsi="Arial" w:cs="Times New Roman"/>
                <w:color w:val="393939"/>
              </w:rPr>
              <w:t>You can now edit your enhanced check sheet drafts and published templates by going back into the check sheet.</w:t>
            </w:r>
          </w:p>
        </w:tc>
        <w:tc>
          <w:tcPr>
            <w:tcW w:w="992" w:type="dxa"/>
            <w:shd w:val="clear" w:color="auto" w:fill="auto"/>
          </w:tcPr>
          <w:p w14:paraId="1CFFF0C6" w14:textId="28357946" w:rsidR="0031332F" w:rsidRPr="003C1BAA" w:rsidRDefault="0031332F" w:rsidP="0031332F">
            <w:pPr>
              <w:tabs>
                <w:tab w:val="left" w:pos="7797"/>
              </w:tabs>
              <w:ind w:right="11"/>
              <w:rPr>
                <w:rFonts w:ascii="Arial" w:eastAsia="Trebuchet MS" w:hAnsi="Arial" w:cs="Times New Roman"/>
                <w:color w:val="393939"/>
              </w:rPr>
            </w:pPr>
            <w:r w:rsidRPr="00526551">
              <w:rPr>
                <w:rFonts w:ascii="Arial" w:eastAsia="Trebuchet MS" w:hAnsi="Arial" w:cs="Times New Roman"/>
                <w:color w:val="393939"/>
              </w:rPr>
              <w:t>14965</w:t>
            </w:r>
          </w:p>
        </w:tc>
      </w:tr>
      <w:tr w:rsidR="0031332F" w:rsidRPr="00F13B67" w14:paraId="2397C331" w14:textId="77777777" w:rsidTr="00EA5A99">
        <w:trPr>
          <w:trHeight w:val="269"/>
        </w:trPr>
        <w:tc>
          <w:tcPr>
            <w:tcW w:w="988" w:type="dxa"/>
          </w:tcPr>
          <w:p w14:paraId="6158B7C9" w14:textId="3D965C8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4.3.2</w:t>
            </w:r>
          </w:p>
        </w:tc>
        <w:tc>
          <w:tcPr>
            <w:tcW w:w="1559" w:type="dxa"/>
            <w:shd w:val="clear" w:color="auto" w:fill="auto"/>
          </w:tcPr>
          <w:p w14:paraId="238F7A4E" w14:textId="06B7B7F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5253C579" w14:textId="71F8595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 delete</w:t>
            </w:r>
          </w:p>
        </w:tc>
        <w:tc>
          <w:tcPr>
            <w:tcW w:w="5103" w:type="dxa"/>
          </w:tcPr>
          <w:p w14:paraId="72CB8334" w14:textId="61A8A5E1" w:rsidR="0031332F" w:rsidRDefault="0031332F" w:rsidP="0031332F">
            <w:pPr>
              <w:rPr>
                <w:rFonts w:ascii="Arial" w:eastAsia="Trebuchet MS" w:hAnsi="Arial" w:cs="Times New Roman"/>
                <w:color w:val="393939"/>
              </w:rPr>
            </w:pPr>
            <w:r>
              <w:rPr>
                <w:rFonts w:ascii="Arial" w:eastAsia="Trebuchet MS" w:hAnsi="Arial" w:cs="Times New Roman"/>
                <w:color w:val="393939"/>
              </w:rPr>
              <w:t>You can now delete your template drafts and published check sheets from Platinum Online.</w:t>
            </w:r>
          </w:p>
        </w:tc>
        <w:tc>
          <w:tcPr>
            <w:tcW w:w="992" w:type="dxa"/>
            <w:shd w:val="clear" w:color="auto" w:fill="auto"/>
          </w:tcPr>
          <w:p w14:paraId="04755057" w14:textId="75756F36" w:rsidR="0031332F" w:rsidRPr="003C1BAA" w:rsidRDefault="0031332F" w:rsidP="0031332F">
            <w:pPr>
              <w:tabs>
                <w:tab w:val="left" w:pos="7797"/>
              </w:tabs>
              <w:ind w:right="11"/>
              <w:rPr>
                <w:rFonts w:ascii="Arial" w:eastAsia="Trebuchet MS" w:hAnsi="Arial" w:cs="Times New Roman"/>
                <w:color w:val="393939"/>
              </w:rPr>
            </w:pPr>
            <w:r w:rsidRPr="00526551">
              <w:rPr>
                <w:rFonts w:ascii="Arial" w:eastAsia="Trebuchet MS" w:hAnsi="Arial" w:cs="Times New Roman"/>
                <w:color w:val="393939"/>
              </w:rPr>
              <w:t>15005</w:t>
            </w:r>
          </w:p>
        </w:tc>
      </w:tr>
      <w:tr w:rsidR="0031332F" w:rsidRPr="00F13B67" w14:paraId="5DED5C9E" w14:textId="77777777" w:rsidTr="00EA5A99">
        <w:trPr>
          <w:trHeight w:val="269"/>
        </w:trPr>
        <w:tc>
          <w:tcPr>
            <w:tcW w:w="988" w:type="dxa"/>
          </w:tcPr>
          <w:p w14:paraId="5B768691" w14:textId="7E8392F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4.3.2</w:t>
            </w:r>
          </w:p>
        </w:tc>
        <w:tc>
          <w:tcPr>
            <w:tcW w:w="1559" w:type="dxa"/>
            <w:shd w:val="clear" w:color="auto" w:fill="auto"/>
          </w:tcPr>
          <w:p w14:paraId="6D155E89" w14:textId="4C6626E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67D8A341" w14:textId="582B57D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 information</w:t>
            </w:r>
          </w:p>
        </w:tc>
        <w:tc>
          <w:tcPr>
            <w:tcW w:w="5103" w:type="dxa"/>
          </w:tcPr>
          <w:p w14:paraId="7CFBED9E" w14:textId="128E06CE" w:rsidR="0031332F" w:rsidRDefault="0031332F" w:rsidP="0031332F">
            <w:pPr>
              <w:rPr>
                <w:rFonts w:ascii="Arial" w:eastAsia="Trebuchet MS" w:hAnsi="Arial" w:cs="Times New Roman"/>
                <w:color w:val="393939"/>
              </w:rPr>
            </w:pPr>
            <w:r>
              <w:rPr>
                <w:rFonts w:ascii="Arial" w:eastAsia="Trebuchet MS" w:hAnsi="Arial" w:cs="Times New Roman"/>
                <w:color w:val="393939"/>
              </w:rPr>
              <w:t>When applying an enhanced check sheet to a workshop job, you can now see the customer/unit/job information against the check sheet.</w:t>
            </w:r>
          </w:p>
        </w:tc>
        <w:tc>
          <w:tcPr>
            <w:tcW w:w="992" w:type="dxa"/>
            <w:shd w:val="clear" w:color="auto" w:fill="auto"/>
          </w:tcPr>
          <w:p w14:paraId="67D7D403" w14:textId="5CE6E26A" w:rsidR="0031332F" w:rsidRPr="003C1BAA"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14966</w:t>
            </w:r>
          </w:p>
        </w:tc>
      </w:tr>
      <w:tr w:rsidR="0031332F" w:rsidRPr="00F13B67" w14:paraId="6E4A845B" w14:textId="77777777" w:rsidTr="00EA5A99">
        <w:trPr>
          <w:trHeight w:val="269"/>
        </w:trPr>
        <w:tc>
          <w:tcPr>
            <w:tcW w:w="988" w:type="dxa"/>
          </w:tcPr>
          <w:p w14:paraId="77812BE5"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317DF065"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477C2470"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008EBD0D" w14:textId="77777777" w:rsidR="0031332F" w:rsidRDefault="0031332F" w:rsidP="0031332F">
            <w:pPr>
              <w:rPr>
                <w:rFonts w:ascii="Arial" w:eastAsia="Trebuchet MS" w:hAnsi="Arial" w:cs="Times New Roman"/>
                <w:color w:val="393939"/>
              </w:rPr>
            </w:pPr>
          </w:p>
        </w:tc>
        <w:tc>
          <w:tcPr>
            <w:tcW w:w="992" w:type="dxa"/>
            <w:shd w:val="clear" w:color="auto" w:fill="auto"/>
          </w:tcPr>
          <w:p w14:paraId="7EF73F76"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700A330A" w14:textId="77777777" w:rsidTr="00EA5A99">
        <w:trPr>
          <w:trHeight w:val="269"/>
        </w:trPr>
        <w:tc>
          <w:tcPr>
            <w:tcW w:w="988" w:type="dxa"/>
          </w:tcPr>
          <w:p w14:paraId="1EF9580E" w14:textId="724D31B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4.3.1.1</w:t>
            </w:r>
          </w:p>
        </w:tc>
        <w:tc>
          <w:tcPr>
            <w:tcW w:w="1559" w:type="dxa"/>
            <w:shd w:val="clear" w:color="auto" w:fill="auto"/>
          </w:tcPr>
          <w:p w14:paraId="5EB3D27F" w14:textId="1F35A42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339F41EE" w14:textId="5C2CFB8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 planning screen performance</w:t>
            </w:r>
          </w:p>
        </w:tc>
        <w:tc>
          <w:tcPr>
            <w:tcW w:w="5103" w:type="dxa"/>
          </w:tcPr>
          <w:p w14:paraId="7FB12199" w14:textId="4B18DF04" w:rsidR="0031332F" w:rsidRDefault="0031332F" w:rsidP="0031332F">
            <w:pPr>
              <w:rPr>
                <w:rFonts w:ascii="Arial" w:eastAsia="Trebuchet MS" w:hAnsi="Arial" w:cs="Times New Roman"/>
                <w:color w:val="393939"/>
              </w:rPr>
            </w:pPr>
            <w:r>
              <w:rPr>
                <w:rFonts w:ascii="Arial" w:eastAsia="Trebuchet MS" w:hAnsi="Arial" w:cs="Times New Roman"/>
                <w:color w:val="393939"/>
              </w:rPr>
              <w:t>We have identified and fixed an issue within the logistics planning screen causing slow performance.</w:t>
            </w:r>
          </w:p>
        </w:tc>
        <w:tc>
          <w:tcPr>
            <w:tcW w:w="992" w:type="dxa"/>
            <w:shd w:val="clear" w:color="auto" w:fill="auto"/>
          </w:tcPr>
          <w:p w14:paraId="4962D821" w14:textId="5179DAB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15108</w:t>
            </w:r>
          </w:p>
        </w:tc>
      </w:tr>
      <w:tr w:rsidR="0031332F" w:rsidRPr="00F13B67" w14:paraId="33334976" w14:textId="77777777" w:rsidTr="00EA5A99">
        <w:trPr>
          <w:trHeight w:val="269"/>
        </w:trPr>
        <w:tc>
          <w:tcPr>
            <w:tcW w:w="988" w:type="dxa"/>
          </w:tcPr>
          <w:p w14:paraId="2C9451A5" w14:textId="39CE17C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4.3.1.1</w:t>
            </w:r>
          </w:p>
        </w:tc>
        <w:tc>
          <w:tcPr>
            <w:tcW w:w="1559" w:type="dxa"/>
            <w:shd w:val="clear" w:color="auto" w:fill="auto"/>
          </w:tcPr>
          <w:p w14:paraId="510CF0AC" w14:textId="015F464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7879C621" w14:textId="35C8BD8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SPP for adoption</w:t>
            </w:r>
          </w:p>
        </w:tc>
        <w:tc>
          <w:tcPr>
            <w:tcW w:w="5103" w:type="dxa"/>
          </w:tcPr>
          <w:p w14:paraId="72B2E369" w14:textId="595CF637" w:rsidR="0031332F" w:rsidRDefault="0031332F" w:rsidP="0031332F">
            <w:pPr>
              <w:rPr>
                <w:rFonts w:ascii="Arial" w:eastAsia="Trebuchet MS" w:hAnsi="Arial" w:cs="Times New Roman"/>
                <w:color w:val="393939"/>
              </w:rPr>
            </w:pPr>
            <w:r>
              <w:rPr>
                <w:rFonts w:ascii="Arial" w:eastAsia="Trebuchet MS" w:hAnsi="Arial" w:cs="Times New Roman"/>
                <w:color w:val="393939"/>
              </w:rPr>
              <w:t>We have addressed an issue where the adoption SPP was using the new rules irrespective of the child due date.</w:t>
            </w:r>
          </w:p>
        </w:tc>
        <w:tc>
          <w:tcPr>
            <w:tcW w:w="992" w:type="dxa"/>
            <w:shd w:val="clear" w:color="auto" w:fill="auto"/>
          </w:tcPr>
          <w:p w14:paraId="53CB2410" w14:textId="578014DE" w:rsidR="0031332F" w:rsidRPr="003C1BAA"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15107</w:t>
            </w:r>
          </w:p>
        </w:tc>
      </w:tr>
      <w:tr w:rsidR="0031332F" w:rsidRPr="00F13B67" w14:paraId="069E5A92" w14:textId="77777777" w:rsidTr="00EA5A99">
        <w:trPr>
          <w:trHeight w:val="269"/>
        </w:trPr>
        <w:tc>
          <w:tcPr>
            <w:tcW w:w="988" w:type="dxa"/>
          </w:tcPr>
          <w:p w14:paraId="360791AC"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5B6C4D8C"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64E7DA6F"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2DB3C7B7" w14:textId="77777777" w:rsidR="0031332F" w:rsidRDefault="0031332F" w:rsidP="0031332F">
            <w:pPr>
              <w:rPr>
                <w:rFonts w:ascii="Arial" w:eastAsia="Trebuchet MS" w:hAnsi="Arial" w:cs="Times New Roman"/>
                <w:color w:val="393939"/>
              </w:rPr>
            </w:pPr>
          </w:p>
        </w:tc>
        <w:tc>
          <w:tcPr>
            <w:tcW w:w="992" w:type="dxa"/>
            <w:shd w:val="clear" w:color="auto" w:fill="auto"/>
          </w:tcPr>
          <w:p w14:paraId="650186D4"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15E4FC37" w14:textId="77777777" w:rsidTr="00EA5A99">
        <w:trPr>
          <w:trHeight w:val="269"/>
        </w:trPr>
        <w:tc>
          <w:tcPr>
            <w:tcW w:w="988" w:type="dxa"/>
          </w:tcPr>
          <w:p w14:paraId="23E94A9A" w14:textId="229A0BE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w:t>
            </w:r>
          </w:p>
        </w:tc>
        <w:tc>
          <w:tcPr>
            <w:tcW w:w="1559" w:type="dxa"/>
            <w:shd w:val="clear" w:color="auto" w:fill="auto"/>
          </w:tcPr>
          <w:p w14:paraId="47DFB004" w14:textId="0AC823B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6B705A86" w14:textId="3B0E17A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NI changes</w:t>
            </w:r>
          </w:p>
        </w:tc>
        <w:tc>
          <w:tcPr>
            <w:tcW w:w="5103" w:type="dxa"/>
          </w:tcPr>
          <w:p w14:paraId="504DB50C" w14:textId="5E5E6FAD" w:rsidR="0031332F" w:rsidRDefault="0031332F" w:rsidP="0031332F">
            <w:pPr>
              <w:rPr>
                <w:rFonts w:ascii="Arial" w:eastAsia="Trebuchet MS" w:hAnsi="Arial" w:cs="Times New Roman"/>
                <w:color w:val="393939"/>
              </w:rPr>
            </w:pPr>
            <w:r>
              <w:rPr>
                <w:rFonts w:ascii="Arial" w:eastAsia="Trebuchet MS" w:hAnsi="Arial" w:cs="Times New Roman"/>
                <w:color w:val="393939"/>
              </w:rPr>
              <w:t>Changes to National Insurance Contributions have been implemented as per HMRC guidelines.</w:t>
            </w:r>
          </w:p>
        </w:tc>
        <w:tc>
          <w:tcPr>
            <w:tcW w:w="992" w:type="dxa"/>
            <w:shd w:val="clear" w:color="auto" w:fill="auto"/>
          </w:tcPr>
          <w:p w14:paraId="50277CA1" w14:textId="16C3316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15088</w:t>
            </w:r>
          </w:p>
        </w:tc>
      </w:tr>
      <w:tr w:rsidR="0031332F" w:rsidRPr="00F13B67" w14:paraId="6DBDCB76" w14:textId="77777777" w:rsidTr="00EA5A99">
        <w:trPr>
          <w:trHeight w:val="269"/>
        </w:trPr>
        <w:tc>
          <w:tcPr>
            <w:tcW w:w="988" w:type="dxa"/>
          </w:tcPr>
          <w:p w14:paraId="16F05236" w14:textId="628D358D"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w:t>
            </w:r>
          </w:p>
        </w:tc>
        <w:tc>
          <w:tcPr>
            <w:tcW w:w="1559" w:type="dxa"/>
            <w:shd w:val="clear" w:color="auto" w:fill="auto"/>
          </w:tcPr>
          <w:p w14:paraId="1C8E8FDA" w14:textId="57DC13A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24315472" w14:textId="7574154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Year end</w:t>
            </w:r>
          </w:p>
        </w:tc>
        <w:tc>
          <w:tcPr>
            <w:tcW w:w="5103" w:type="dxa"/>
          </w:tcPr>
          <w:p w14:paraId="6A52FBF6" w14:textId="77777777" w:rsidR="0031332F" w:rsidRDefault="0031332F" w:rsidP="0031332F">
            <w:pPr>
              <w:rPr>
                <w:rFonts w:ascii="Arial" w:eastAsia="Trebuchet MS" w:hAnsi="Arial" w:cs="Times New Roman"/>
                <w:color w:val="393939"/>
              </w:rPr>
            </w:pPr>
            <w:r>
              <w:rPr>
                <w:rFonts w:ascii="Arial" w:eastAsia="Trebuchet MS" w:hAnsi="Arial" w:cs="Times New Roman"/>
                <w:color w:val="393939"/>
              </w:rPr>
              <w:t>Tax Year End needs to be processed with new rates and thresholds as per the below article:</w:t>
            </w:r>
          </w:p>
          <w:p w14:paraId="0C990442" w14:textId="77777777" w:rsidR="0031332F" w:rsidRDefault="0031332F" w:rsidP="0031332F">
            <w:pPr>
              <w:rPr>
                <w:rFonts w:ascii="Arial" w:eastAsia="Trebuchet MS" w:hAnsi="Arial" w:cs="Times New Roman"/>
                <w:color w:val="393939"/>
              </w:rPr>
            </w:pPr>
            <w:hyperlink r:id="rId11" w:history="1">
              <w:r w:rsidRPr="00E84C20">
                <w:rPr>
                  <w:rStyle w:val="Hyperlink"/>
                  <w:rFonts w:ascii="Arial" w:eastAsia="Trebuchet MS" w:hAnsi="Arial" w:cs="Times New Roman"/>
                </w:rPr>
                <w:t>https://www.catalyst-uk-support.com/kb/index.php?title=Payroll_end_of_year</w:t>
              </w:r>
            </w:hyperlink>
          </w:p>
          <w:p w14:paraId="13816060" w14:textId="65450887" w:rsidR="0031332F" w:rsidRDefault="0031332F" w:rsidP="0031332F">
            <w:pPr>
              <w:rPr>
                <w:rFonts w:ascii="Arial" w:eastAsia="Trebuchet MS" w:hAnsi="Arial" w:cs="Times New Roman"/>
                <w:color w:val="393939"/>
              </w:rPr>
            </w:pPr>
            <w:r w:rsidRPr="00625742">
              <w:rPr>
                <w:rFonts w:ascii="Arial" w:eastAsia="Trebuchet MS" w:hAnsi="Arial" w:cs="Times New Roman"/>
                <w:b/>
                <w:bCs/>
                <w:color w:val="393939"/>
              </w:rPr>
              <w:t>**Only update your Platinum system once you have run your final pay period before tax year end**</w:t>
            </w:r>
          </w:p>
        </w:tc>
        <w:tc>
          <w:tcPr>
            <w:tcW w:w="992" w:type="dxa"/>
            <w:shd w:val="clear" w:color="auto" w:fill="auto"/>
          </w:tcPr>
          <w:p w14:paraId="655AF6E0" w14:textId="07F48E0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15095</w:t>
            </w:r>
          </w:p>
        </w:tc>
      </w:tr>
      <w:tr w:rsidR="0031332F" w:rsidRPr="00F13B67" w14:paraId="3FAF197D" w14:textId="77777777" w:rsidTr="00EA5A99">
        <w:trPr>
          <w:trHeight w:val="269"/>
        </w:trPr>
        <w:tc>
          <w:tcPr>
            <w:tcW w:w="988" w:type="dxa"/>
          </w:tcPr>
          <w:p w14:paraId="7A7EB3BD" w14:textId="19CAC1D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w:t>
            </w:r>
          </w:p>
        </w:tc>
        <w:tc>
          <w:tcPr>
            <w:tcW w:w="1559" w:type="dxa"/>
            <w:shd w:val="clear" w:color="auto" w:fill="auto"/>
          </w:tcPr>
          <w:p w14:paraId="69C2603B" w14:textId="2CF4D3F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60F299F6" w14:textId="023A090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Statutory Paternity Pay Leave</w:t>
            </w:r>
          </w:p>
        </w:tc>
        <w:tc>
          <w:tcPr>
            <w:tcW w:w="5103" w:type="dxa"/>
          </w:tcPr>
          <w:p w14:paraId="56096D19" w14:textId="7CC80FBC" w:rsidR="0031332F" w:rsidRDefault="0031332F" w:rsidP="0031332F">
            <w:pPr>
              <w:rPr>
                <w:rFonts w:ascii="Arial" w:eastAsia="Trebuchet MS" w:hAnsi="Arial" w:cs="Times New Roman"/>
                <w:color w:val="393939"/>
              </w:rPr>
            </w:pPr>
            <w:r>
              <w:rPr>
                <w:rFonts w:ascii="Arial" w:eastAsia="Trebuchet MS" w:hAnsi="Arial" w:cs="Times New Roman"/>
                <w:color w:val="393939"/>
              </w:rPr>
              <w:t xml:space="preserve">It is now possible to break up the </w:t>
            </w:r>
            <w:proofErr w:type="gramStart"/>
            <w:r>
              <w:rPr>
                <w:rFonts w:ascii="Arial" w:eastAsia="Trebuchet MS" w:hAnsi="Arial" w:cs="Times New Roman"/>
                <w:color w:val="393939"/>
              </w:rPr>
              <w:t>2 weekly</w:t>
            </w:r>
            <w:proofErr w:type="gramEnd"/>
            <w:r>
              <w:rPr>
                <w:rFonts w:ascii="Arial" w:eastAsia="Trebuchet MS" w:hAnsi="Arial" w:cs="Times New Roman"/>
                <w:color w:val="393939"/>
              </w:rPr>
              <w:t xml:space="preserve"> block of paternal leave into separate weeks as per the HMRC changes.</w:t>
            </w:r>
          </w:p>
        </w:tc>
        <w:tc>
          <w:tcPr>
            <w:tcW w:w="992" w:type="dxa"/>
            <w:shd w:val="clear" w:color="auto" w:fill="auto"/>
          </w:tcPr>
          <w:p w14:paraId="42AB4627" w14:textId="0435B32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15029</w:t>
            </w:r>
          </w:p>
        </w:tc>
      </w:tr>
      <w:tr w:rsidR="0031332F" w:rsidRPr="00F13B67" w14:paraId="74C7C892" w14:textId="77777777" w:rsidTr="00EA5A99">
        <w:trPr>
          <w:trHeight w:val="269"/>
        </w:trPr>
        <w:tc>
          <w:tcPr>
            <w:tcW w:w="988" w:type="dxa"/>
          </w:tcPr>
          <w:p w14:paraId="6D99D038"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40D5DA06"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6719DE63"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66755D5F" w14:textId="77777777" w:rsidR="0031332F" w:rsidRDefault="0031332F" w:rsidP="0031332F">
            <w:pPr>
              <w:rPr>
                <w:rFonts w:ascii="Arial" w:eastAsia="Trebuchet MS" w:hAnsi="Arial" w:cs="Times New Roman"/>
                <w:color w:val="393939"/>
              </w:rPr>
            </w:pPr>
          </w:p>
        </w:tc>
        <w:tc>
          <w:tcPr>
            <w:tcW w:w="992" w:type="dxa"/>
            <w:shd w:val="clear" w:color="auto" w:fill="auto"/>
          </w:tcPr>
          <w:p w14:paraId="3F8BE472"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4D5A3F4B" w14:textId="77777777" w:rsidTr="00EA5A99">
        <w:trPr>
          <w:trHeight w:val="269"/>
        </w:trPr>
        <w:tc>
          <w:tcPr>
            <w:tcW w:w="988" w:type="dxa"/>
          </w:tcPr>
          <w:p w14:paraId="380CC647" w14:textId="68F51C0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w:t>
            </w:r>
          </w:p>
        </w:tc>
        <w:tc>
          <w:tcPr>
            <w:tcW w:w="1559" w:type="dxa"/>
            <w:shd w:val="clear" w:color="auto" w:fill="auto"/>
          </w:tcPr>
          <w:p w14:paraId="5D1F676F" w14:textId="1E41BBC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18CFFEC5" w14:textId="5ACE46DE"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w:t>
            </w:r>
          </w:p>
        </w:tc>
        <w:tc>
          <w:tcPr>
            <w:tcW w:w="5103" w:type="dxa"/>
          </w:tcPr>
          <w:p w14:paraId="7E6D7F30" w14:textId="3681909C" w:rsidR="0031332F" w:rsidRDefault="0031332F" w:rsidP="0031332F">
            <w:pPr>
              <w:rPr>
                <w:rFonts w:ascii="Arial" w:eastAsia="Trebuchet MS" w:hAnsi="Arial" w:cs="Times New Roman"/>
                <w:color w:val="393939"/>
              </w:rPr>
            </w:pPr>
            <w:r>
              <w:rPr>
                <w:rFonts w:ascii="Arial" w:eastAsia="Trebuchet MS" w:hAnsi="Arial" w:cs="Times New Roman"/>
                <w:color w:val="393939"/>
              </w:rPr>
              <w:t>Enhanced check sheets are now available within the workshop for Platinum Online.</w:t>
            </w:r>
            <w:r>
              <w:rPr>
                <w:rFonts w:ascii="Arial" w:eastAsia="Trebuchet MS" w:hAnsi="Arial" w:cs="Times New Roman"/>
                <w:color w:val="393939"/>
              </w:rPr>
              <w:br/>
            </w:r>
            <w:hyperlink r:id="rId12" w:anchor="More_Information" w:history="1">
              <w:r w:rsidRPr="00B23372">
                <w:rPr>
                  <w:rStyle w:val="Hyperlink"/>
                  <w:rFonts w:ascii="Arial" w:eastAsia="Trebuchet MS" w:hAnsi="Arial" w:cs="Times New Roman"/>
                </w:rPr>
                <w:t>Please see here for setup details</w:t>
              </w:r>
            </w:hyperlink>
          </w:p>
        </w:tc>
        <w:tc>
          <w:tcPr>
            <w:tcW w:w="992" w:type="dxa"/>
            <w:shd w:val="clear" w:color="auto" w:fill="auto"/>
          </w:tcPr>
          <w:p w14:paraId="49B55A69"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4B87512D" w14:textId="77777777" w:rsidTr="00EA5A99">
        <w:trPr>
          <w:trHeight w:val="269"/>
        </w:trPr>
        <w:tc>
          <w:tcPr>
            <w:tcW w:w="988" w:type="dxa"/>
          </w:tcPr>
          <w:p w14:paraId="4B0B58B0"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0D564137"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41109653"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3463C299" w14:textId="77777777" w:rsidR="0031332F" w:rsidRDefault="0031332F" w:rsidP="0031332F">
            <w:pPr>
              <w:rPr>
                <w:rFonts w:ascii="Arial" w:eastAsia="Trebuchet MS" w:hAnsi="Arial" w:cs="Times New Roman"/>
                <w:color w:val="393939"/>
              </w:rPr>
            </w:pPr>
          </w:p>
        </w:tc>
        <w:tc>
          <w:tcPr>
            <w:tcW w:w="992" w:type="dxa"/>
            <w:shd w:val="clear" w:color="auto" w:fill="auto"/>
          </w:tcPr>
          <w:p w14:paraId="722D3641"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1129D2CA" w14:textId="77777777" w:rsidTr="00EA5A99">
        <w:trPr>
          <w:trHeight w:val="269"/>
        </w:trPr>
        <w:tc>
          <w:tcPr>
            <w:tcW w:w="988" w:type="dxa"/>
          </w:tcPr>
          <w:p w14:paraId="59CF4CEC" w14:textId="0F29B81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4.2.16</w:t>
            </w:r>
          </w:p>
        </w:tc>
        <w:tc>
          <w:tcPr>
            <w:tcW w:w="1559" w:type="dxa"/>
            <w:shd w:val="clear" w:color="auto" w:fill="auto"/>
          </w:tcPr>
          <w:p w14:paraId="00C6DD18" w14:textId="4E88259E"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 xml:space="preserve">Logistics </w:t>
            </w:r>
          </w:p>
        </w:tc>
        <w:tc>
          <w:tcPr>
            <w:tcW w:w="1843" w:type="dxa"/>
          </w:tcPr>
          <w:p w14:paraId="681C8FA6" w14:textId="5818016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Planning Screen job edit</w:t>
            </w:r>
          </w:p>
        </w:tc>
        <w:tc>
          <w:tcPr>
            <w:tcW w:w="5103" w:type="dxa"/>
          </w:tcPr>
          <w:p w14:paraId="2ABFBA69" w14:textId="2BF9BE0E" w:rsidR="0031332F" w:rsidRDefault="0031332F" w:rsidP="0031332F">
            <w:pPr>
              <w:rPr>
                <w:rFonts w:ascii="Arial" w:eastAsia="Trebuchet MS" w:hAnsi="Arial" w:cs="Times New Roman"/>
                <w:color w:val="393939"/>
              </w:rPr>
            </w:pPr>
            <w:r>
              <w:rPr>
                <w:rFonts w:ascii="Arial" w:eastAsia="Trebuchet MS" w:hAnsi="Arial" w:cs="Times New Roman"/>
                <w:color w:val="393939"/>
              </w:rPr>
              <w:t xml:space="preserve">It is now possible for users of the </w:t>
            </w:r>
            <w:proofErr w:type="gramStart"/>
            <w:r>
              <w:rPr>
                <w:rFonts w:ascii="Arial" w:eastAsia="Trebuchet MS" w:hAnsi="Arial" w:cs="Times New Roman"/>
                <w:color w:val="393939"/>
              </w:rPr>
              <w:t>Logistics</w:t>
            </w:r>
            <w:proofErr w:type="gramEnd"/>
            <w:r>
              <w:rPr>
                <w:rFonts w:ascii="Arial" w:eastAsia="Trebuchet MS" w:hAnsi="Arial" w:cs="Times New Roman"/>
                <w:color w:val="393939"/>
              </w:rPr>
              <w:t xml:space="preserve"> module to edit certain job details from the Planning Screen without entering the job.</w:t>
            </w:r>
          </w:p>
        </w:tc>
        <w:tc>
          <w:tcPr>
            <w:tcW w:w="992" w:type="dxa"/>
            <w:shd w:val="clear" w:color="auto" w:fill="auto"/>
          </w:tcPr>
          <w:p w14:paraId="185F0AB0" w14:textId="26FCF46E" w:rsidR="0031332F" w:rsidRPr="003C1BAA" w:rsidRDefault="0031332F" w:rsidP="0031332F">
            <w:pPr>
              <w:tabs>
                <w:tab w:val="left" w:pos="7797"/>
              </w:tabs>
              <w:ind w:right="11"/>
              <w:rPr>
                <w:rFonts w:ascii="Arial" w:eastAsia="Trebuchet MS" w:hAnsi="Arial" w:cs="Times New Roman"/>
                <w:color w:val="393939"/>
              </w:rPr>
            </w:pPr>
            <w:r w:rsidRPr="003C1BAA">
              <w:rPr>
                <w:rFonts w:ascii="Arial" w:eastAsia="Trebuchet MS" w:hAnsi="Arial" w:cs="Times New Roman"/>
                <w:color w:val="393939"/>
              </w:rPr>
              <w:t>15069</w:t>
            </w:r>
          </w:p>
        </w:tc>
      </w:tr>
      <w:tr w:rsidR="0031332F" w:rsidRPr="00F13B67" w14:paraId="05659982" w14:textId="77777777" w:rsidTr="00EA5A99">
        <w:trPr>
          <w:trHeight w:val="269"/>
        </w:trPr>
        <w:tc>
          <w:tcPr>
            <w:tcW w:w="988" w:type="dxa"/>
          </w:tcPr>
          <w:p w14:paraId="5CA713B2" w14:textId="5496D48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10AB8B41" w14:textId="537F8C1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2009EC32" w14:textId="39C0CFA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Repeatable jobs</w:t>
            </w:r>
          </w:p>
        </w:tc>
        <w:tc>
          <w:tcPr>
            <w:tcW w:w="5103" w:type="dxa"/>
          </w:tcPr>
          <w:p w14:paraId="37B6FAC1" w14:textId="73E0A69D"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for Logistics users to set up repeatable jobs using the existing copy function. Users can select the days in which the jobs will repeat.</w:t>
            </w:r>
          </w:p>
        </w:tc>
        <w:tc>
          <w:tcPr>
            <w:tcW w:w="992" w:type="dxa"/>
            <w:shd w:val="clear" w:color="auto" w:fill="auto"/>
          </w:tcPr>
          <w:p w14:paraId="01BE879F" w14:textId="4437A569" w:rsidR="0031332F" w:rsidRPr="003C1BAA" w:rsidRDefault="0031332F" w:rsidP="0031332F">
            <w:pPr>
              <w:tabs>
                <w:tab w:val="left" w:pos="7797"/>
              </w:tabs>
              <w:ind w:right="11"/>
              <w:rPr>
                <w:rFonts w:ascii="Arial" w:eastAsia="Trebuchet MS" w:hAnsi="Arial" w:cs="Times New Roman"/>
                <w:color w:val="393939"/>
              </w:rPr>
            </w:pPr>
            <w:r w:rsidRPr="00AF7E78">
              <w:rPr>
                <w:rFonts w:ascii="Arial" w:eastAsia="Trebuchet MS" w:hAnsi="Arial" w:cs="Times New Roman"/>
                <w:color w:val="393939"/>
              </w:rPr>
              <w:t>15068</w:t>
            </w:r>
          </w:p>
        </w:tc>
      </w:tr>
      <w:tr w:rsidR="0031332F" w:rsidRPr="00F13B67" w14:paraId="0CB3706E" w14:textId="77777777" w:rsidTr="00EA5A99">
        <w:trPr>
          <w:trHeight w:val="269"/>
        </w:trPr>
        <w:tc>
          <w:tcPr>
            <w:tcW w:w="988" w:type="dxa"/>
          </w:tcPr>
          <w:p w14:paraId="49DA69A3" w14:textId="3E28CD4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5B135BDE" w14:textId="7FBB0AF6"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10B842B2" w14:textId="1C1A674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Bulk date change</w:t>
            </w:r>
          </w:p>
        </w:tc>
        <w:tc>
          <w:tcPr>
            <w:tcW w:w="5103" w:type="dxa"/>
          </w:tcPr>
          <w:p w14:paraId="07E3617D" w14:textId="30603658" w:rsidR="0031332F" w:rsidRDefault="0031332F" w:rsidP="0031332F">
            <w:pPr>
              <w:rPr>
                <w:rFonts w:ascii="Arial" w:eastAsia="Trebuchet MS" w:hAnsi="Arial" w:cs="Times New Roman"/>
                <w:color w:val="393939"/>
              </w:rPr>
            </w:pPr>
            <w:r>
              <w:rPr>
                <w:rFonts w:ascii="Arial" w:eastAsia="Trebuchet MS" w:hAnsi="Arial" w:cs="Times New Roman"/>
                <w:color w:val="393939"/>
              </w:rPr>
              <w:t>You can now apply a job date to multiple jobs. This is done by tagging the job and using the new function.</w:t>
            </w:r>
          </w:p>
        </w:tc>
        <w:tc>
          <w:tcPr>
            <w:tcW w:w="992" w:type="dxa"/>
            <w:shd w:val="clear" w:color="auto" w:fill="auto"/>
          </w:tcPr>
          <w:p w14:paraId="391F9C14" w14:textId="2CB09CE0" w:rsidR="0031332F" w:rsidRPr="003C1BAA" w:rsidRDefault="0031332F" w:rsidP="0031332F">
            <w:pPr>
              <w:tabs>
                <w:tab w:val="left" w:pos="7797"/>
              </w:tabs>
              <w:ind w:right="11"/>
              <w:rPr>
                <w:rFonts w:ascii="Arial" w:eastAsia="Trebuchet MS" w:hAnsi="Arial" w:cs="Times New Roman"/>
                <w:color w:val="393939"/>
              </w:rPr>
            </w:pPr>
            <w:r w:rsidRPr="00AF7E78">
              <w:rPr>
                <w:rFonts w:ascii="Arial" w:eastAsia="Trebuchet MS" w:hAnsi="Arial" w:cs="Times New Roman"/>
                <w:color w:val="393939"/>
              </w:rPr>
              <w:t>15063</w:t>
            </w:r>
          </w:p>
        </w:tc>
      </w:tr>
      <w:tr w:rsidR="0031332F" w:rsidRPr="00F13B67" w14:paraId="1D883963" w14:textId="77777777" w:rsidTr="00EA5A99">
        <w:trPr>
          <w:trHeight w:val="269"/>
        </w:trPr>
        <w:tc>
          <w:tcPr>
            <w:tcW w:w="988" w:type="dxa"/>
          </w:tcPr>
          <w:p w14:paraId="2FF8359B" w14:textId="22D9C1C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602D5958" w14:textId="4ABFAA4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46C95D3C" w14:textId="3FFABF7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Tagged jobs show totals</w:t>
            </w:r>
          </w:p>
        </w:tc>
        <w:tc>
          <w:tcPr>
            <w:tcW w:w="5103" w:type="dxa"/>
          </w:tcPr>
          <w:p w14:paraId="360A9F96" w14:textId="44639DC7"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to see a total sum of the jobs that are tagged. This gives you the rates against the jobs and weight information</w:t>
            </w:r>
          </w:p>
        </w:tc>
        <w:tc>
          <w:tcPr>
            <w:tcW w:w="992" w:type="dxa"/>
            <w:shd w:val="clear" w:color="auto" w:fill="auto"/>
          </w:tcPr>
          <w:p w14:paraId="509920B2" w14:textId="5D137604" w:rsidR="0031332F" w:rsidRPr="003C1BAA" w:rsidRDefault="0031332F" w:rsidP="0031332F">
            <w:pPr>
              <w:tabs>
                <w:tab w:val="left" w:pos="7797"/>
              </w:tabs>
              <w:ind w:right="11"/>
              <w:rPr>
                <w:rFonts w:ascii="Arial" w:eastAsia="Trebuchet MS" w:hAnsi="Arial" w:cs="Times New Roman"/>
                <w:color w:val="393939"/>
              </w:rPr>
            </w:pPr>
            <w:r w:rsidRPr="00AF7E78">
              <w:rPr>
                <w:rFonts w:ascii="Arial" w:eastAsia="Trebuchet MS" w:hAnsi="Arial" w:cs="Times New Roman"/>
                <w:color w:val="393939"/>
              </w:rPr>
              <w:t>150</w:t>
            </w:r>
            <w:r>
              <w:rPr>
                <w:rFonts w:ascii="Arial" w:eastAsia="Trebuchet MS" w:hAnsi="Arial" w:cs="Times New Roman"/>
                <w:color w:val="393939"/>
              </w:rPr>
              <w:t>51</w:t>
            </w:r>
          </w:p>
        </w:tc>
      </w:tr>
      <w:tr w:rsidR="0031332F" w:rsidRPr="00F13B67" w14:paraId="5D162621" w14:textId="77777777" w:rsidTr="00EA5A99">
        <w:trPr>
          <w:trHeight w:val="269"/>
        </w:trPr>
        <w:tc>
          <w:tcPr>
            <w:tcW w:w="988" w:type="dxa"/>
          </w:tcPr>
          <w:p w14:paraId="49174A8A" w14:textId="4CE2702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1D9361E2" w14:textId="5F20A3F6"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3A1ED519" w14:textId="3BF900A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Planning Screen date ranges</w:t>
            </w:r>
          </w:p>
        </w:tc>
        <w:tc>
          <w:tcPr>
            <w:tcW w:w="5103" w:type="dxa"/>
          </w:tcPr>
          <w:p w14:paraId="4BE1EA30" w14:textId="76267DE5" w:rsidR="0031332F" w:rsidRDefault="0031332F" w:rsidP="0031332F">
            <w:pPr>
              <w:rPr>
                <w:rFonts w:ascii="Arial" w:eastAsia="Trebuchet MS" w:hAnsi="Arial" w:cs="Times New Roman"/>
                <w:color w:val="393939"/>
              </w:rPr>
            </w:pPr>
            <w:r>
              <w:rPr>
                <w:rFonts w:ascii="Arial" w:eastAsia="Trebuchet MS" w:hAnsi="Arial" w:cs="Times New Roman"/>
                <w:color w:val="393939"/>
              </w:rPr>
              <w:t>A series of new buttons has been introduced in the Logistics Planning Screen. This will allow users cycle through the date ranges on the planning screen with ease.</w:t>
            </w:r>
          </w:p>
        </w:tc>
        <w:tc>
          <w:tcPr>
            <w:tcW w:w="992" w:type="dxa"/>
            <w:shd w:val="clear" w:color="auto" w:fill="auto"/>
          </w:tcPr>
          <w:p w14:paraId="34E1FF91" w14:textId="0C4AF14A" w:rsidR="0031332F" w:rsidRPr="003C1BAA" w:rsidRDefault="0031332F" w:rsidP="0031332F">
            <w:pPr>
              <w:tabs>
                <w:tab w:val="left" w:pos="7797"/>
              </w:tabs>
              <w:ind w:right="11"/>
              <w:rPr>
                <w:rFonts w:ascii="Arial" w:eastAsia="Trebuchet MS" w:hAnsi="Arial" w:cs="Times New Roman"/>
                <w:color w:val="393939"/>
              </w:rPr>
            </w:pPr>
            <w:r w:rsidRPr="003C1BAA">
              <w:rPr>
                <w:rFonts w:ascii="Arial" w:eastAsia="Trebuchet MS" w:hAnsi="Arial" w:cs="Times New Roman"/>
                <w:color w:val="393939"/>
              </w:rPr>
              <w:t>15073</w:t>
            </w:r>
          </w:p>
        </w:tc>
      </w:tr>
      <w:tr w:rsidR="0031332F" w:rsidRPr="00F13B67" w14:paraId="65E2A588" w14:textId="77777777" w:rsidTr="00EA5A99">
        <w:trPr>
          <w:trHeight w:val="269"/>
        </w:trPr>
        <w:tc>
          <w:tcPr>
            <w:tcW w:w="988" w:type="dxa"/>
          </w:tcPr>
          <w:p w14:paraId="0551AA6D"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2903C575"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10BAD347"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6A47FFFD" w14:textId="77777777" w:rsidR="0031332F" w:rsidRDefault="0031332F" w:rsidP="0031332F">
            <w:pPr>
              <w:rPr>
                <w:rFonts w:ascii="Arial" w:eastAsia="Trebuchet MS" w:hAnsi="Arial" w:cs="Times New Roman"/>
                <w:color w:val="393939"/>
              </w:rPr>
            </w:pPr>
          </w:p>
        </w:tc>
        <w:tc>
          <w:tcPr>
            <w:tcW w:w="992" w:type="dxa"/>
            <w:shd w:val="clear" w:color="auto" w:fill="auto"/>
          </w:tcPr>
          <w:p w14:paraId="67348BC3"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423CD770" w14:textId="77777777" w:rsidTr="00EA5A99">
        <w:trPr>
          <w:trHeight w:val="269"/>
        </w:trPr>
        <w:tc>
          <w:tcPr>
            <w:tcW w:w="988" w:type="dxa"/>
          </w:tcPr>
          <w:p w14:paraId="34550ADE" w14:textId="279E5B0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4.2.15</w:t>
            </w:r>
          </w:p>
        </w:tc>
        <w:tc>
          <w:tcPr>
            <w:tcW w:w="1559" w:type="dxa"/>
            <w:shd w:val="clear" w:color="auto" w:fill="auto"/>
          </w:tcPr>
          <w:p w14:paraId="3D8EB33A" w14:textId="0A1FE4A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Reports</w:t>
            </w:r>
          </w:p>
        </w:tc>
        <w:tc>
          <w:tcPr>
            <w:tcW w:w="1843" w:type="dxa"/>
          </w:tcPr>
          <w:p w14:paraId="267E83F9" w14:textId="007B8B2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Workshop Reports</w:t>
            </w:r>
          </w:p>
        </w:tc>
        <w:tc>
          <w:tcPr>
            <w:tcW w:w="5103" w:type="dxa"/>
          </w:tcPr>
          <w:p w14:paraId="5E99C15F" w14:textId="1C73FA3F" w:rsidR="0031332F" w:rsidRDefault="0031332F" w:rsidP="0031332F">
            <w:pPr>
              <w:rPr>
                <w:rFonts w:ascii="Arial" w:eastAsia="Trebuchet MS" w:hAnsi="Arial" w:cs="Times New Roman"/>
                <w:color w:val="393939"/>
              </w:rPr>
            </w:pPr>
            <w:r>
              <w:rPr>
                <w:rFonts w:ascii="Arial" w:eastAsia="Trebuchet MS" w:hAnsi="Arial" w:cs="Times New Roman"/>
                <w:color w:val="393939"/>
              </w:rPr>
              <w:t>A new workshop report variable I28 has been created to read transaction date to report on sold engineer hours.</w:t>
            </w:r>
          </w:p>
        </w:tc>
        <w:tc>
          <w:tcPr>
            <w:tcW w:w="992" w:type="dxa"/>
            <w:shd w:val="clear" w:color="auto" w:fill="auto"/>
          </w:tcPr>
          <w:p w14:paraId="4B9C3227" w14:textId="5A25E6C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13655</w:t>
            </w:r>
          </w:p>
        </w:tc>
      </w:tr>
      <w:tr w:rsidR="0031332F" w:rsidRPr="00F13B67" w14:paraId="6CF39D83" w14:textId="77777777" w:rsidTr="00EA5A99">
        <w:trPr>
          <w:trHeight w:val="269"/>
        </w:trPr>
        <w:tc>
          <w:tcPr>
            <w:tcW w:w="988" w:type="dxa"/>
          </w:tcPr>
          <w:p w14:paraId="184F6CD3"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3A0EA8A8"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5F6902E1"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5AA06760" w14:textId="77777777" w:rsidR="0031332F" w:rsidRDefault="0031332F" w:rsidP="0031332F">
            <w:pPr>
              <w:rPr>
                <w:rFonts w:ascii="Arial" w:eastAsia="Trebuchet MS" w:hAnsi="Arial" w:cs="Times New Roman"/>
                <w:color w:val="393939"/>
              </w:rPr>
            </w:pPr>
          </w:p>
        </w:tc>
        <w:tc>
          <w:tcPr>
            <w:tcW w:w="992" w:type="dxa"/>
            <w:shd w:val="clear" w:color="auto" w:fill="auto"/>
          </w:tcPr>
          <w:p w14:paraId="56AAAE75"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67731FEF" w14:textId="77777777" w:rsidTr="00EA5A99">
        <w:trPr>
          <w:trHeight w:val="269"/>
        </w:trPr>
        <w:tc>
          <w:tcPr>
            <w:tcW w:w="988" w:type="dxa"/>
          </w:tcPr>
          <w:p w14:paraId="5C3C9328" w14:textId="3480108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4.2.14</w:t>
            </w:r>
          </w:p>
        </w:tc>
        <w:tc>
          <w:tcPr>
            <w:tcW w:w="1559" w:type="dxa"/>
            <w:shd w:val="clear" w:color="auto" w:fill="auto"/>
          </w:tcPr>
          <w:p w14:paraId="1AE642BF" w14:textId="361D7BE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0E9B4B5E" w14:textId="4BEEA29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NI Changes</w:t>
            </w:r>
          </w:p>
        </w:tc>
        <w:tc>
          <w:tcPr>
            <w:tcW w:w="5103" w:type="dxa"/>
          </w:tcPr>
          <w:p w14:paraId="48513925" w14:textId="77777777" w:rsidR="0031332F" w:rsidRDefault="0031332F" w:rsidP="0031332F">
            <w:pPr>
              <w:rPr>
                <w:rFonts w:ascii="Arial" w:eastAsia="Trebuchet MS" w:hAnsi="Arial" w:cs="Times New Roman"/>
                <w:color w:val="393939"/>
              </w:rPr>
            </w:pPr>
            <w:r>
              <w:rPr>
                <w:rFonts w:ascii="Arial" w:eastAsia="Trebuchet MS" w:hAnsi="Arial" w:cs="Times New Roman"/>
                <w:color w:val="393939"/>
              </w:rPr>
              <w:t>Changes to National Insurance Contributions have been implemented as per HMRC guidelines.</w:t>
            </w:r>
          </w:p>
          <w:p w14:paraId="76A70E8A" w14:textId="3D24066B" w:rsidR="0031332F" w:rsidRDefault="0031332F" w:rsidP="0031332F">
            <w:pPr>
              <w:rPr>
                <w:rFonts w:ascii="Arial" w:eastAsia="Trebuchet MS" w:hAnsi="Arial" w:cs="Times New Roman"/>
                <w:color w:val="393939"/>
              </w:rPr>
            </w:pPr>
            <w:r>
              <w:rPr>
                <w:rFonts w:ascii="Arial" w:eastAsia="Trebuchet MS" w:hAnsi="Arial" w:cs="Times New Roman"/>
                <w:color w:val="393939"/>
              </w:rPr>
              <w:t>This update needs to be installed to be effective for pay period containing 6</w:t>
            </w:r>
            <w:r w:rsidRPr="0074042E">
              <w:rPr>
                <w:rFonts w:ascii="Arial" w:eastAsia="Trebuchet MS" w:hAnsi="Arial" w:cs="Times New Roman"/>
                <w:color w:val="393939"/>
                <w:vertAlign w:val="superscript"/>
              </w:rPr>
              <w:t>th</w:t>
            </w:r>
            <w:r>
              <w:rPr>
                <w:rFonts w:ascii="Arial" w:eastAsia="Trebuchet MS" w:hAnsi="Arial" w:cs="Times New Roman"/>
                <w:color w:val="393939"/>
              </w:rPr>
              <w:t xml:space="preserve"> January. Please refer to the communication that has been sent out, but please contact our support team with any queries regarding the update.</w:t>
            </w:r>
          </w:p>
        </w:tc>
        <w:tc>
          <w:tcPr>
            <w:tcW w:w="992" w:type="dxa"/>
            <w:shd w:val="clear" w:color="auto" w:fill="auto"/>
          </w:tcPr>
          <w:p w14:paraId="01E5C996" w14:textId="53B8A31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15022</w:t>
            </w:r>
          </w:p>
        </w:tc>
      </w:tr>
      <w:tr w:rsidR="0031332F" w:rsidRPr="00F13B67" w14:paraId="3AF54892" w14:textId="77777777" w:rsidTr="00EA5A99">
        <w:trPr>
          <w:trHeight w:val="269"/>
        </w:trPr>
        <w:tc>
          <w:tcPr>
            <w:tcW w:w="988" w:type="dxa"/>
          </w:tcPr>
          <w:p w14:paraId="14059A37"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35F9DA64"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4D3C00D3"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11F877F8" w14:textId="77777777" w:rsidR="0031332F" w:rsidRDefault="0031332F" w:rsidP="0031332F">
            <w:pPr>
              <w:rPr>
                <w:rFonts w:ascii="Arial" w:eastAsia="Trebuchet MS" w:hAnsi="Arial" w:cs="Times New Roman"/>
                <w:color w:val="393939"/>
              </w:rPr>
            </w:pPr>
          </w:p>
        </w:tc>
        <w:tc>
          <w:tcPr>
            <w:tcW w:w="992" w:type="dxa"/>
            <w:shd w:val="clear" w:color="auto" w:fill="auto"/>
          </w:tcPr>
          <w:p w14:paraId="041F2C5B"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572CDFB6" w14:textId="77777777" w:rsidTr="00EA5A99">
        <w:trPr>
          <w:trHeight w:val="269"/>
        </w:trPr>
        <w:tc>
          <w:tcPr>
            <w:tcW w:w="988" w:type="dxa"/>
          </w:tcPr>
          <w:p w14:paraId="0A24FEC0" w14:textId="6802902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4.2.12</w:t>
            </w:r>
          </w:p>
        </w:tc>
        <w:tc>
          <w:tcPr>
            <w:tcW w:w="1559" w:type="dxa"/>
            <w:shd w:val="clear" w:color="auto" w:fill="auto"/>
          </w:tcPr>
          <w:p w14:paraId="484DC36C" w14:textId="28B353DD"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Customers &amp; Suppliers</w:t>
            </w:r>
          </w:p>
        </w:tc>
        <w:tc>
          <w:tcPr>
            <w:tcW w:w="1843" w:type="dxa"/>
          </w:tcPr>
          <w:p w14:paraId="6A4EDE7F" w14:textId="4955FFB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Look up</w:t>
            </w:r>
          </w:p>
        </w:tc>
        <w:tc>
          <w:tcPr>
            <w:tcW w:w="5103" w:type="dxa"/>
          </w:tcPr>
          <w:p w14:paraId="6EBAAD4A" w14:textId="505DB8AC" w:rsidR="0031332F" w:rsidRDefault="0031332F" w:rsidP="0031332F">
            <w:pPr>
              <w:rPr>
                <w:rFonts w:ascii="Arial" w:eastAsia="Trebuchet MS" w:hAnsi="Arial" w:cs="Times New Roman"/>
                <w:color w:val="393939"/>
              </w:rPr>
            </w:pPr>
            <w:r>
              <w:rPr>
                <w:rFonts w:ascii="Arial" w:eastAsia="Trebuchet MS" w:hAnsi="Arial" w:cs="Times New Roman"/>
                <w:color w:val="393939"/>
              </w:rPr>
              <w:t xml:space="preserve">Within Add or Edit Customers &amp; Add or Edit Suppliers new columns have been added to show Address lines 1-5, phone numbers and email </w:t>
            </w:r>
            <w:r>
              <w:rPr>
                <w:rFonts w:ascii="Arial" w:eastAsia="Trebuchet MS" w:hAnsi="Arial" w:cs="Times New Roman"/>
                <w:color w:val="393939"/>
              </w:rPr>
              <w:lastRenderedPageBreak/>
              <w:t xml:space="preserve">address, so this information can be seen </w:t>
            </w:r>
            <w:proofErr w:type="gramStart"/>
            <w:r>
              <w:rPr>
                <w:rFonts w:ascii="Arial" w:eastAsia="Trebuchet MS" w:hAnsi="Arial" w:cs="Times New Roman"/>
                <w:color w:val="393939"/>
              </w:rPr>
              <w:t>at a glance</w:t>
            </w:r>
            <w:proofErr w:type="gramEnd"/>
            <w:r>
              <w:rPr>
                <w:rFonts w:ascii="Arial" w:eastAsia="Trebuchet MS" w:hAnsi="Arial" w:cs="Times New Roman"/>
                <w:color w:val="393939"/>
              </w:rPr>
              <w:t>.</w:t>
            </w:r>
          </w:p>
        </w:tc>
        <w:tc>
          <w:tcPr>
            <w:tcW w:w="992" w:type="dxa"/>
            <w:shd w:val="clear" w:color="auto" w:fill="auto"/>
          </w:tcPr>
          <w:p w14:paraId="0A96D317" w14:textId="792E8D9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13809</w:t>
            </w:r>
          </w:p>
        </w:tc>
      </w:tr>
      <w:tr w:rsidR="0031332F" w:rsidRPr="00F13B67" w14:paraId="5298E05B" w14:textId="77777777" w:rsidTr="00F01347">
        <w:trPr>
          <w:trHeight w:val="269"/>
        </w:trPr>
        <w:tc>
          <w:tcPr>
            <w:tcW w:w="10485" w:type="dxa"/>
            <w:gridSpan w:val="5"/>
          </w:tcPr>
          <w:p w14:paraId="401A78CB"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7A1A7528" w14:textId="77777777" w:rsidTr="00EA5A99">
        <w:trPr>
          <w:trHeight w:val="269"/>
        </w:trPr>
        <w:tc>
          <w:tcPr>
            <w:tcW w:w="988" w:type="dxa"/>
          </w:tcPr>
          <w:p w14:paraId="567C8C3F" w14:textId="7893D9B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4.2.11</w:t>
            </w:r>
          </w:p>
        </w:tc>
        <w:tc>
          <w:tcPr>
            <w:tcW w:w="1559" w:type="dxa"/>
            <w:shd w:val="clear" w:color="auto" w:fill="auto"/>
          </w:tcPr>
          <w:p w14:paraId="031D4201" w14:textId="3AF8837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1479D02C" w14:textId="17FE978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Workshop Job</w:t>
            </w:r>
          </w:p>
        </w:tc>
        <w:tc>
          <w:tcPr>
            <w:tcW w:w="5103" w:type="dxa"/>
          </w:tcPr>
          <w:p w14:paraId="2033D71E" w14:textId="6AE8D54C" w:rsidR="0031332F" w:rsidRDefault="0031332F" w:rsidP="0031332F">
            <w:pPr>
              <w:rPr>
                <w:rFonts w:ascii="Arial" w:eastAsia="Trebuchet MS" w:hAnsi="Arial" w:cs="Times New Roman"/>
                <w:color w:val="393939"/>
              </w:rPr>
            </w:pPr>
            <w:r>
              <w:rPr>
                <w:rFonts w:ascii="Arial" w:eastAsia="Trebuchet MS" w:hAnsi="Arial" w:cs="Times New Roman"/>
                <w:color w:val="393939"/>
              </w:rPr>
              <w:t>From the Invoice Items tab within a workshop job a new column has been added P. Order to show the order number against backordered items. If there is more than one order this item an Order Review popup using Shift F2 allows all orders to be displayed.</w:t>
            </w:r>
          </w:p>
        </w:tc>
        <w:tc>
          <w:tcPr>
            <w:tcW w:w="992" w:type="dxa"/>
            <w:shd w:val="clear" w:color="auto" w:fill="auto"/>
          </w:tcPr>
          <w:p w14:paraId="7FD06E0A" w14:textId="084270C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14331</w:t>
            </w:r>
          </w:p>
        </w:tc>
      </w:tr>
      <w:tr w:rsidR="0031332F" w:rsidRPr="00F13B67" w14:paraId="13A21115" w14:textId="77777777" w:rsidTr="00E454AE">
        <w:trPr>
          <w:trHeight w:val="269"/>
        </w:trPr>
        <w:tc>
          <w:tcPr>
            <w:tcW w:w="10485" w:type="dxa"/>
            <w:gridSpan w:val="5"/>
          </w:tcPr>
          <w:p w14:paraId="320F64FD"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638FE993" w14:textId="77777777" w:rsidTr="00EA5A99">
        <w:trPr>
          <w:trHeight w:val="269"/>
        </w:trPr>
        <w:tc>
          <w:tcPr>
            <w:tcW w:w="988" w:type="dxa"/>
          </w:tcPr>
          <w:p w14:paraId="1CA7522C" w14:textId="7777777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4.2.10</w:t>
            </w:r>
          </w:p>
        </w:tc>
        <w:tc>
          <w:tcPr>
            <w:tcW w:w="1559" w:type="dxa"/>
            <w:shd w:val="clear" w:color="auto" w:fill="auto"/>
          </w:tcPr>
          <w:p w14:paraId="5A081B9A" w14:textId="7777777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0417D6F0" w14:textId="7777777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Year End</w:t>
            </w:r>
          </w:p>
        </w:tc>
        <w:tc>
          <w:tcPr>
            <w:tcW w:w="5103" w:type="dxa"/>
          </w:tcPr>
          <w:p w14:paraId="219D6F8F" w14:textId="00549D84" w:rsidR="0031332F" w:rsidRDefault="0031332F" w:rsidP="0031332F">
            <w:pPr>
              <w:rPr>
                <w:rFonts w:ascii="Arial" w:eastAsia="Trebuchet MS" w:hAnsi="Arial" w:cs="Times New Roman"/>
                <w:color w:val="393939"/>
              </w:rPr>
            </w:pPr>
            <w:r>
              <w:rPr>
                <w:rFonts w:ascii="Arial" w:eastAsia="Trebuchet MS" w:hAnsi="Arial" w:cs="Times New Roman"/>
                <w:color w:val="393939"/>
              </w:rPr>
              <w:t>Tax Year End needs to be processed with new rates and thresholds as per the below article:</w:t>
            </w:r>
          </w:p>
          <w:p w14:paraId="39957531" w14:textId="3F2647F6" w:rsidR="0031332F" w:rsidRDefault="0031332F" w:rsidP="0031332F">
            <w:pPr>
              <w:rPr>
                <w:rFonts w:ascii="Arial" w:eastAsia="Trebuchet MS" w:hAnsi="Arial" w:cs="Times New Roman"/>
                <w:color w:val="393939"/>
              </w:rPr>
            </w:pPr>
            <w:hyperlink r:id="rId13" w:history="1">
              <w:r w:rsidRPr="00E84C20">
                <w:rPr>
                  <w:rStyle w:val="Hyperlink"/>
                  <w:rFonts w:ascii="Arial" w:eastAsia="Trebuchet MS" w:hAnsi="Arial" w:cs="Times New Roman"/>
                </w:rPr>
                <w:t>https://www.catalyst-uk-support.com/kb/index.php?title=Payroll_end_of_year</w:t>
              </w:r>
            </w:hyperlink>
          </w:p>
          <w:p w14:paraId="2FCD8788" w14:textId="77777777" w:rsidR="0031332F" w:rsidRPr="00625742" w:rsidRDefault="0031332F" w:rsidP="0031332F">
            <w:pPr>
              <w:rPr>
                <w:rFonts w:ascii="Arial" w:eastAsia="Trebuchet MS" w:hAnsi="Arial" w:cs="Times New Roman"/>
                <w:b/>
                <w:bCs/>
                <w:color w:val="393939"/>
              </w:rPr>
            </w:pPr>
            <w:r w:rsidRPr="00625742">
              <w:rPr>
                <w:rFonts w:ascii="Arial" w:eastAsia="Trebuchet MS" w:hAnsi="Arial" w:cs="Times New Roman"/>
                <w:b/>
                <w:bCs/>
                <w:color w:val="393939"/>
              </w:rPr>
              <w:t>**Only update your Platinum system once you have run your final pay period before tax year end**</w:t>
            </w:r>
          </w:p>
        </w:tc>
        <w:tc>
          <w:tcPr>
            <w:tcW w:w="992" w:type="dxa"/>
            <w:shd w:val="clear" w:color="auto" w:fill="auto"/>
          </w:tcPr>
          <w:p w14:paraId="7AD54A4A" w14:textId="77777777" w:rsidR="0031332F" w:rsidRDefault="0031332F" w:rsidP="0031332F">
            <w:pPr>
              <w:tabs>
                <w:tab w:val="left" w:pos="7797"/>
              </w:tabs>
              <w:ind w:right="11"/>
              <w:rPr>
                <w:rFonts w:ascii="Arial" w:eastAsia="Trebuchet MS" w:hAnsi="Arial" w:cs="Times New Roman"/>
                <w:color w:val="393939"/>
              </w:rPr>
            </w:pPr>
          </w:p>
        </w:tc>
      </w:tr>
    </w:tbl>
    <w:p w14:paraId="4D9D9880" w14:textId="748F071C" w:rsidR="002C5ED2" w:rsidRDefault="00AC226E" w:rsidP="00F13B67">
      <w:pPr>
        <w:keepNext/>
        <w:keepLines/>
        <w:tabs>
          <w:tab w:val="left" w:pos="2429"/>
        </w:tabs>
        <w:spacing w:before="160" w:after="0" w:line="259" w:lineRule="auto"/>
        <w:outlineLvl w:val="1"/>
        <w:rPr>
          <w:rFonts w:ascii="Arial" w:eastAsiaTheme="majorEastAsia" w:hAnsi="Arial" w:cs="Arial"/>
          <w:color w:val="002060"/>
          <w:sz w:val="30"/>
          <w:szCs w:val="30"/>
        </w:rPr>
      </w:pPr>
      <w:r>
        <w:rPr>
          <w:rFonts w:ascii="Arial" w:eastAsiaTheme="majorEastAsia" w:hAnsi="Arial" w:cs="Arial"/>
          <w:color w:val="002060"/>
          <w:sz w:val="30"/>
          <w:szCs w:val="30"/>
        </w:rPr>
        <w:t>Quality</w:t>
      </w:r>
    </w:p>
    <w:tbl>
      <w:tblPr>
        <w:tblpPr w:leftFromText="180" w:rightFromText="180" w:vertAnchor="text" w:tblpY="1"/>
        <w:tblOverlap w:val="never"/>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988"/>
        <w:gridCol w:w="1559"/>
        <w:gridCol w:w="1843"/>
        <w:gridCol w:w="5103"/>
        <w:gridCol w:w="992"/>
      </w:tblGrid>
      <w:tr w:rsidR="002C5ED2" w:rsidRPr="006F105E" w14:paraId="334F84A2" w14:textId="77777777" w:rsidTr="00924BAE">
        <w:trPr>
          <w:trHeight w:val="269"/>
        </w:trPr>
        <w:tc>
          <w:tcPr>
            <w:tcW w:w="988" w:type="dxa"/>
            <w:shd w:val="clear" w:color="auto" w:fill="002060"/>
          </w:tcPr>
          <w:p w14:paraId="1964A781" w14:textId="77777777" w:rsidR="002C5ED2" w:rsidRPr="006F105E" w:rsidRDefault="002C5ED2" w:rsidP="00924BAE">
            <w:pPr>
              <w:tabs>
                <w:tab w:val="left" w:pos="7797"/>
              </w:tabs>
              <w:ind w:right="11"/>
              <w:rPr>
                <w:rFonts w:ascii="Arial" w:eastAsia="Trebuchet MS" w:hAnsi="Arial" w:cs="Times New Roman"/>
                <w:color w:val="FFFFFF" w:themeColor="background1"/>
              </w:rPr>
            </w:pPr>
            <w:bookmarkStart w:id="0" w:name="_Hlk135397540"/>
            <w:r w:rsidRPr="006F105E">
              <w:rPr>
                <w:rFonts w:ascii="Arial" w:eastAsia="Trebuchet MS" w:hAnsi="Arial" w:cs="Times New Roman"/>
                <w:color w:val="FFFFFF" w:themeColor="background1"/>
              </w:rPr>
              <w:t>Version</w:t>
            </w:r>
          </w:p>
        </w:tc>
        <w:tc>
          <w:tcPr>
            <w:tcW w:w="1559" w:type="dxa"/>
            <w:shd w:val="clear" w:color="auto" w:fill="002060"/>
          </w:tcPr>
          <w:p w14:paraId="457AAE3E" w14:textId="77777777" w:rsidR="002C5ED2" w:rsidRPr="006F105E" w:rsidRDefault="002C5ED2" w:rsidP="00924BAE">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Area</w:t>
            </w:r>
          </w:p>
        </w:tc>
        <w:tc>
          <w:tcPr>
            <w:tcW w:w="1843" w:type="dxa"/>
            <w:shd w:val="clear" w:color="auto" w:fill="002060"/>
          </w:tcPr>
          <w:p w14:paraId="0E7B6B13" w14:textId="77777777" w:rsidR="002C5ED2" w:rsidRPr="006F105E" w:rsidRDefault="002C5ED2" w:rsidP="00924BAE">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Category</w:t>
            </w:r>
          </w:p>
        </w:tc>
        <w:tc>
          <w:tcPr>
            <w:tcW w:w="5103" w:type="dxa"/>
            <w:shd w:val="clear" w:color="auto" w:fill="002060"/>
          </w:tcPr>
          <w:p w14:paraId="2FC7769E" w14:textId="77777777" w:rsidR="002C5ED2" w:rsidRPr="006F105E" w:rsidRDefault="002C5ED2" w:rsidP="00924BAE">
            <w:pPr>
              <w:tabs>
                <w:tab w:val="left" w:pos="7797"/>
              </w:tabs>
              <w:spacing w:after="0" w:line="240" w:lineRule="auto"/>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 xml:space="preserve">Description </w:t>
            </w:r>
          </w:p>
        </w:tc>
        <w:tc>
          <w:tcPr>
            <w:tcW w:w="992" w:type="dxa"/>
            <w:shd w:val="clear" w:color="auto" w:fill="002060"/>
          </w:tcPr>
          <w:p w14:paraId="121E6684" w14:textId="77777777" w:rsidR="002C5ED2" w:rsidRPr="006F105E" w:rsidRDefault="002C5ED2" w:rsidP="00924BAE">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Ref</w:t>
            </w:r>
          </w:p>
        </w:tc>
      </w:tr>
      <w:tr w:rsidR="00351C9E" w:rsidRPr="00F13B67" w14:paraId="396ED930" w14:textId="77777777" w:rsidTr="00924BAE">
        <w:trPr>
          <w:trHeight w:val="269"/>
        </w:trPr>
        <w:tc>
          <w:tcPr>
            <w:tcW w:w="988" w:type="dxa"/>
          </w:tcPr>
          <w:p w14:paraId="2710D7EE" w14:textId="163AE00F" w:rsidR="00351C9E" w:rsidRDefault="00351C9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4.2.15</w:t>
            </w:r>
          </w:p>
        </w:tc>
        <w:tc>
          <w:tcPr>
            <w:tcW w:w="1559" w:type="dxa"/>
            <w:shd w:val="clear" w:color="auto" w:fill="auto"/>
          </w:tcPr>
          <w:p w14:paraId="4C389782" w14:textId="140BD21F"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32192C18" w14:textId="487108EC"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Postings</w:t>
            </w:r>
          </w:p>
        </w:tc>
        <w:tc>
          <w:tcPr>
            <w:tcW w:w="5103" w:type="dxa"/>
          </w:tcPr>
          <w:p w14:paraId="0ABD74B5" w14:textId="13BC17B6" w:rsidR="00351C9E" w:rsidRDefault="005F1587" w:rsidP="00822BC7">
            <w:pPr>
              <w:rPr>
                <w:rFonts w:ascii="Arial" w:eastAsia="Trebuchet MS" w:hAnsi="Arial" w:cs="Times New Roman"/>
                <w:color w:val="393939"/>
              </w:rPr>
            </w:pPr>
            <w:r>
              <w:rPr>
                <w:rFonts w:ascii="Arial" w:eastAsia="Trebuchet MS" w:hAnsi="Arial" w:cs="Times New Roman"/>
                <w:color w:val="393939"/>
              </w:rPr>
              <w:t>If Cash Accounting is in use, a rounding error has been resolved to correct the total payment when posting purchase invoices.</w:t>
            </w:r>
          </w:p>
        </w:tc>
        <w:tc>
          <w:tcPr>
            <w:tcW w:w="992" w:type="dxa"/>
            <w:shd w:val="clear" w:color="auto" w:fill="auto"/>
          </w:tcPr>
          <w:p w14:paraId="2132EB05" w14:textId="4EC984C9"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14956</w:t>
            </w:r>
          </w:p>
        </w:tc>
      </w:tr>
      <w:tr w:rsidR="00351C9E" w:rsidRPr="00F13B67" w14:paraId="4BEFFBFE" w14:textId="77777777" w:rsidTr="00924BAE">
        <w:trPr>
          <w:trHeight w:val="269"/>
        </w:trPr>
        <w:tc>
          <w:tcPr>
            <w:tcW w:w="988" w:type="dxa"/>
          </w:tcPr>
          <w:p w14:paraId="159FEE49" w14:textId="7FEE0CFA" w:rsidR="00351C9E" w:rsidRDefault="00351C9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4.2.15</w:t>
            </w:r>
          </w:p>
        </w:tc>
        <w:tc>
          <w:tcPr>
            <w:tcW w:w="1559" w:type="dxa"/>
            <w:shd w:val="clear" w:color="auto" w:fill="auto"/>
          </w:tcPr>
          <w:p w14:paraId="338513ED" w14:textId="7A17AC64" w:rsidR="00351C9E" w:rsidRDefault="005477E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135A47C9" w14:textId="34F7F3D9" w:rsidR="00351C9E" w:rsidRDefault="005477E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Bulk Payments</w:t>
            </w:r>
          </w:p>
        </w:tc>
        <w:tc>
          <w:tcPr>
            <w:tcW w:w="5103" w:type="dxa"/>
          </w:tcPr>
          <w:p w14:paraId="0980B7F3" w14:textId="4DE07331" w:rsidR="00351C9E" w:rsidRDefault="005477ED" w:rsidP="00822BC7">
            <w:pPr>
              <w:rPr>
                <w:rFonts w:ascii="Arial" w:eastAsia="Trebuchet MS" w:hAnsi="Arial" w:cs="Times New Roman"/>
                <w:color w:val="393939"/>
              </w:rPr>
            </w:pPr>
            <w:r>
              <w:rPr>
                <w:rFonts w:ascii="Arial" w:eastAsia="Trebuchet MS" w:hAnsi="Arial" w:cs="Times New Roman"/>
                <w:color w:val="393939"/>
              </w:rPr>
              <w:t xml:space="preserve">When Settlement Discounts are posted via Bulk Payments, the VAT on these adjustments </w:t>
            </w:r>
            <w:proofErr w:type="gramStart"/>
            <w:r>
              <w:rPr>
                <w:rFonts w:ascii="Arial" w:eastAsia="Trebuchet MS" w:hAnsi="Arial" w:cs="Times New Roman"/>
                <w:color w:val="393939"/>
              </w:rPr>
              <w:t>are</w:t>
            </w:r>
            <w:proofErr w:type="gramEnd"/>
            <w:r w:rsidR="002357F1">
              <w:rPr>
                <w:rFonts w:ascii="Arial" w:eastAsia="Trebuchet MS" w:hAnsi="Arial" w:cs="Times New Roman"/>
                <w:color w:val="393939"/>
              </w:rPr>
              <w:t xml:space="preserve"> </w:t>
            </w:r>
            <w:r>
              <w:rPr>
                <w:rFonts w:ascii="Arial" w:eastAsia="Trebuchet MS" w:hAnsi="Arial" w:cs="Times New Roman"/>
                <w:color w:val="393939"/>
              </w:rPr>
              <w:t>now included on the VAT return.</w:t>
            </w:r>
          </w:p>
        </w:tc>
        <w:tc>
          <w:tcPr>
            <w:tcW w:w="992" w:type="dxa"/>
            <w:shd w:val="clear" w:color="auto" w:fill="auto"/>
          </w:tcPr>
          <w:p w14:paraId="2A1D9528" w14:textId="62E48BCC"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14895</w:t>
            </w:r>
          </w:p>
        </w:tc>
      </w:tr>
      <w:tr w:rsidR="00351C9E" w:rsidRPr="00F13B67" w14:paraId="7EC4CCB3" w14:textId="77777777" w:rsidTr="00924BAE">
        <w:trPr>
          <w:trHeight w:val="269"/>
        </w:trPr>
        <w:tc>
          <w:tcPr>
            <w:tcW w:w="988" w:type="dxa"/>
          </w:tcPr>
          <w:p w14:paraId="3651A0FC" w14:textId="77777777" w:rsidR="00351C9E" w:rsidRDefault="00351C9E" w:rsidP="00924BAE">
            <w:pPr>
              <w:tabs>
                <w:tab w:val="left" w:pos="7797"/>
              </w:tabs>
              <w:ind w:right="11"/>
              <w:rPr>
                <w:rFonts w:ascii="Arial" w:eastAsia="Trebuchet MS" w:hAnsi="Arial" w:cs="Times New Roman"/>
                <w:color w:val="393939"/>
              </w:rPr>
            </w:pPr>
          </w:p>
        </w:tc>
        <w:tc>
          <w:tcPr>
            <w:tcW w:w="1559" w:type="dxa"/>
            <w:shd w:val="clear" w:color="auto" w:fill="auto"/>
          </w:tcPr>
          <w:p w14:paraId="7499A57B" w14:textId="77777777" w:rsidR="00351C9E" w:rsidRDefault="00351C9E" w:rsidP="00924BAE">
            <w:pPr>
              <w:tabs>
                <w:tab w:val="left" w:pos="7797"/>
              </w:tabs>
              <w:ind w:right="11"/>
              <w:rPr>
                <w:rFonts w:ascii="Arial" w:eastAsia="Trebuchet MS" w:hAnsi="Arial" w:cs="Times New Roman"/>
                <w:color w:val="393939"/>
              </w:rPr>
            </w:pPr>
          </w:p>
        </w:tc>
        <w:tc>
          <w:tcPr>
            <w:tcW w:w="1843" w:type="dxa"/>
          </w:tcPr>
          <w:p w14:paraId="456E59E4" w14:textId="77777777" w:rsidR="00351C9E" w:rsidRDefault="00351C9E" w:rsidP="00924BAE">
            <w:pPr>
              <w:tabs>
                <w:tab w:val="left" w:pos="7797"/>
              </w:tabs>
              <w:ind w:right="11"/>
              <w:rPr>
                <w:rFonts w:ascii="Arial" w:eastAsia="Trebuchet MS" w:hAnsi="Arial" w:cs="Times New Roman"/>
                <w:color w:val="393939"/>
              </w:rPr>
            </w:pPr>
          </w:p>
        </w:tc>
        <w:tc>
          <w:tcPr>
            <w:tcW w:w="5103" w:type="dxa"/>
          </w:tcPr>
          <w:p w14:paraId="357B638F" w14:textId="77777777" w:rsidR="00351C9E" w:rsidRDefault="00351C9E" w:rsidP="00822BC7">
            <w:pPr>
              <w:rPr>
                <w:rFonts w:ascii="Arial" w:eastAsia="Trebuchet MS" w:hAnsi="Arial" w:cs="Times New Roman"/>
                <w:color w:val="393939"/>
              </w:rPr>
            </w:pPr>
          </w:p>
        </w:tc>
        <w:tc>
          <w:tcPr>
            <w:tcW w:w="992" w:type="dxa"/>
            <w:shd w:val="clear" w:color="auto" w:fill="auto"/>
          </w:tcPr>
          <w:p w14:paraId="59A735B8" w14:textId="77777777" w:rsidR="00351C9E" w:rsidRDefault="00351C9E" w:rsidP="00924BAE">
            <w:pPr>
              <w:tabs>
                <w:tab w:val="left" w:pos="7797"/>
              </w:tabs>
              <w:ind w:right="11"/>
              <w:rPr>
                <w:rFonts w:ascii="Arial" w:eastAsia="Trebuchet MS" w:hAnsi="Arial" w:cs="Times New Roman"/>
                <w:color w:val="393939"/>
              </w:rPr>
            </w:pPr>
          </w:p>
        </w:tc>
      </w:tr>
      <w:tr w:rsidR="003C06C5" w:rsidRPr="00F13B67" w14:paraId="45C69410" w14:textId="77777777" w:rsidTr="00924BAE">
        <w:trPr>
          <w:trHeight w:val="269"/>
        </w:trPr>
        <w:tc>
          <w:tcPr>
            <w:tcW w:w="988" w:type="dxa"/>
          </w:tcPr>
          <w:p w14:paraId="427E1E4C" w14:textId="11AACD59"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4.2.14</w:t>
            </w:r>
          </w:p>
        </w:tc>
        <w:tc>
          <w:tcPr>
            <w:tcW w:w="1559" w:type="dxa"/>
            <w:shd w:val="clear" w:color="auto" w:fill="auto"/>
          </w:tcPr>
          <w:p w14:paraId="7B5D3145" w14:textId="249B846C"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Stock Control</w:t>
            </w:r>
          </w:p>
        </w:tc>
        <w:tc>
          <w:tcPr>
            <w:tcW w:w="1843" w:type="dxa"/>
          </w:tcPr>
          <w:p w14:paraId="41381C8D" w14:textId="39951080"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Ordering</w:t>
            </w:r>
          </w:p>
        </w:tc>
        <w:tc>
          <w:tcPr>
            <w:tcW w:w="5103" w:type="dxa"/>
          </w:tcPr>
          <w:p w14:paraId="20AC2A10" w14:textId="2D9A1226" w:rsidR="003C06C5" w:rsidRDefault="003C06C5" w:rsidP="00822BC7">
            <w:pPr>
              <w:rPr>
                <w:rFonts w:ascii="Arial" w:eastAsia="Trebuchet MS" w:hAnsi="Arial" w:cs="Times New Roman"/>
                <w:color w:val="393939"/>
              </w:rPr>
            </w:pPr>
            <w:r>
              <w:rPr>
                <w:rFonts w:ascii="Arial" w:eastAsia="Trebuchet MS" w:hAnsi="Arial" w:cs="Times New Roman"/>
                <w:color w:val="393939"/>
              </w:rPr>
              <w:t>When stock items are price corrected within purchase orders, nominal postings are now correctly writing to debit cost of sales and credit stock where Work in Progress modifiers setting is in use.</w:t>
            </w:r>
          </w:p>
        </w:tc>
        <w:tc>
          <w:tcPr>
            <w:tcW w:w="992" w:type="dxa"/>
            <w:shd w:val="clear" w:color="auto" w:fill="auto"/>
          </w:tcPr>
          <w:p w14:paraId="07D65D51" w14:textId="5256A0FF"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15032</w:t>
            </w:r>
          </w:p>
        </w:tc>
      </w:tr>
      <w:tr w:rsidR="003C06C5" w:rsidRPr="00F13B67" w14:paraId="1B666805" w14:textId="77777777" w:rsidTr="00924BAE">
        <w:trPr>
          <w:trHeight w:val="269"/>
        </w:trPr>
        <w:tc>
          <w:tcPr>
            <w:tcW w:w="988" w:type="dxa"/>
          </w:tcPr>
          <w:p w14:paraId="50D6083A" w14:textId="77777777" w:rsidR="003C06C5" w:rsidRDefault="003C06C5" w:rsidP="00924BAE">
            <w:pPr>
              <w:tabs>
                <w:tab w:val="left" w:pos="7797"/>
              </w:tabs>
              <w:ind w:right="11"/>
              <w:rPr>
                <w:rFonts w:ascii="Arial" w:eastAsia="Trebuchet MS" w:hAnsi="Arial" w:cs="Times New Roman"/>
                <w:color w:val="393939"/>
              </w:rPr>
            </w:pPr>
          </w:p>
        </w:tc>
        <w:tc>
          <w:tcPr>
            <w:tcW w:w="1559" w:type="dxa"/>
            <w:shd w:val="clear" w:color="auto" w:fill="auto"/>
          </w:tcPr>
          <w:p w14:paraId="3E0671B6" w14:textId="77777777" w:rsidR="003C06C5" w:rsidRDefault="003C06C5" w:rsidP="00924BAE">
            <w:pPr>
              <w:tabs>
                <w:tab w:val="left" w:pos="7797"/>
              </w:tabs>
              <w:ind w:right="11"/>
              <w:rPr>
                <w:rFonts w:ascii="Arial" w:eastAsia="Trebuchet MS" w:hAnsi="Arial" w:cs="Times New Roman"/>
                <w:color w:val="393939"/>
              </w:rPr>
            </w:pPr>
          </w:p>
        </w:tc>
        <w:tc>
          <w:tcPr>
            <w:tcW w:w="1843" w:type="dxa"/>
          </w:tcPr>
          <w:p w14:paraId="18452863" w14:textId="77777777" w:rsidR="003C06C5" w:rsidRDefault="003C06C5" w:rsidP="00924BAE">
            <w:pPr>
              <w:tabs>
                <w:tab w:val="left" w:pos="7797"/>
              </w:tabs>
              <w:ind w:right="11"/>
              <w:rPr>
                <w:rFonts w:ascii="Arial" w:eastAsia="Trebuchet MS" w:hAnsi="Arial" w:cs="Times New Roman"/>
                <w:color w:val="393939"/>
              </w:rPr>
            </w:pPr>
          </w:p>
        </w:tc>
        <w:tc>
          <w:tcPr>
            <w:tcW w:w="5103" w:type="dxa"/>
          </w:tcPr>
          <w:p w14:paraId="302B2C91" w14:textId="77777777" w:rsidR="003C06C5" w:rsidRDefault="003C06C5" w:rsidP="00822BC7">
            <w:pPr>
              <w:rPr>
                <w:rFonts w:ascii="Arial" w:eastAsia="Trebuchet MS" w:hAnsi="Arial" w:cs="Times New Roman"/>
                <w:color w:val="393939"/>
              </w:rPr>
            </w:pPr>
          </w:p>
        </w:tc>
        <w:tc>
          <w:tcPr>
            <w:tcW w:w="992" w:type="dxa"/>
            <w:shd w:val="clear" w:color="auto" w:fill="auto"/>
          </w:tcPr>
          <w:p w14:paraId="03597EE9" w14:textId="77777777" w:rsidR="003C06C5" w:rsidRDefault="003C06C5" w:rsidP="00924BAE">
            <w:pPr>
              <w:tabs>
                <w:tab w:val="left" w:pos="7797"/>
              </w:tabs>
              <w:ind w:right="11"/>
              <w:rPr>
                <w:rFonts w:ascii="Arial" w:eastAsia="Trebuchet MS" w:hAnsi="Arial" w:cs="Times New Roman"/>
                <w:color w:val="393939"/>
              </w:rPr>
            </w:pPr>
          </w:p>
        </w:tc>
      </w:tr>
      <w:tr w:rsidR="00C90E1A" w:rsidRPr="00F13B67" w14:paraId="7C663D25" w14:textId="77777777" w:rsidTr="00924BAE">
        <w:trPr>
          <w:trHeight w:val="269"/>
        </w:trPr>
        <w:tc>
          <w:tcPr>
            <w:tcW w:w="988" w:type="dxa"/>
          </w:tcPr>
          <w:p w14:paraId="58C41674" w14:textId="434B2E05"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4.2.12</w:t>
            </w:r>
          </w:p>
        </w:tc>
        <w:tc>
          <w:tcPr>
            <w:tcW w:w="1559" w:type="dxa"/>
            <w:shd w:val="clear" w:color="auto" w:fill="auto"/>
          </w:tcPr>
          <w:p w14:paraId="759E4F68" w14:textId="62C5A510"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55593EDE" w14:textId="53F1F88C"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Credits</w:t>
            </w:r>
          </w:p>
        </w:tc>
        <w:tc>
          <w:tcPr>
            <w:tcW w:w="5103" w:type="dxa"/>
          </w:tcPr>
          <w:p w14:paraId="5BCDAEAD" w14:textId="3DD01DBF" w:rsidR="00C90E1A" w:rsidRDefault="00C90E1A" w:rsidP="00822BC7">
            <w:pPr>
              <w:rPr>
                <w:rFonts w:ascii="Arial" w:eastAsia="Trebuchet MS" w:hAnsi="Arial" w:cs="Times New Roman"/>
                <w:color w:val="393939"/>
              </w:rPr>
            </w:pPr>
            <w:r>
              <w:rPr>
                <w:rFonts w:ascii="Arial" w:eastAsia="Trebuchet MS" w:hAnsi="Arial" w:cs="Times New Roman"/>
                <w:color w:val="393939"/>
              </w:rPr>
              <w:t xml:space="preserve">When crediting a Unit deal the write down posting are now correctly updating </w:t>
            </w:r>
            <w:r w:rsidR="00DC354C">
              <w:rPr>
                <w:rFonts w:ascii="Arial" w:eastAsia="Trebuchet MS" w:hAnsi="Arial" w:cs="Times New Roman"/>
                <w:color w:val="393939"/>
              </w:rPr>
              <w:t>the stock and cost of sale accounts.</w:t>
            </w:r>
          </w:p>
        </w:tc>
        <w:tc>
          <w:tcPr>
            <w:tcW w:w="992" w:type="dxa"/>
            <w:shd w:val="clear" w:color="auto" w:fill="auto"/>
          </w:tcPr>
          <w:p w14:paraId="7CB30F7E" w14:textId="7283C62F"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14353</w:t>
            </w:r>
          </w:p>
        </w:tc>
      </w:tr>
      <w:bookmarkEnd w:id="0"/>
      <w:tr w:rsidR="004A42E8" w:rsidRPr="00F13B67" w14:paraId="77E1F663" w14:textId="77777777" w:rsidTr="004F4F51">
        <w:trPr>
          <w:trHeight w:val="1124"/>
        </w:trPr>
        <w:tc>
          <w:tcPr>
            <w:tcW w:w="988" w:type="dxa"/>
          </w:tcPr>
          <w:p w14:paraId="43E30428" w14:textId="251E7B3E"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4.2.12</w:t>
            </w:r>
          </w:p>
        </w:tc>
        <w:tc>
          <w:tcPr>
            <w:tcW w:w="1559" w:type="dxa"/>
            <w:shd w:val="clear" w:color="auto" w:fill="auto"/>
          </w:tcPr>
          <w:p w14:paraId="77235762" w14:textId="151BA3D0"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21DC372D" w14:textId="138119ED"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Supplier History</w:t>
            </w:r>
          </w:p>
        </w:tc>
        <w:tc>
          <w:tcPr>
            <w:tcW w:w="5103" w:type="dxa"/>
          </w:tcPr>
          <w:p w14:paraId="183D7478" w14:textId="26E23F91" w:rsidR="004A42E8" w:rsidRDefault="004A42E8" w:rsidP="00822BC7">
            <w:pPr>
              <w:rPr>
                <w:rFonts w:ascii="Arial" w:eastAsia="Trebuchet MS" w:hAnsi="Arial" w:cs="Times New Roman"/>
                <w:color w:val="393939"/>
              </w:rPr>
            </w:pPr>
            <w:r>
              <w:rPr>
                <w:rFonts w:ascii="Arial" w:eastAsia="Trebuchet MS" w:hAnsi="Arial" w:cs="Times New Roman"/>
                <w:color w:val="393939"/>
              </w:rPr>
              <w:t>When posting a credit note to a supplier account, from the adjustments screen the amounts and totals are now displayed.</w:t>
            </w:r>
          </w:p>
        </w:tc>
        <w:tc>
          <w:tcPr>
            <w:tcW w:w="992" w:type="dxa"/>
            <w:shd w:val="clear" w:color="auto" w:fill="auto"/>
          </w:tcPr>
          <w:p w14:paraId="08A9DF23" w14:textId="66E744BC"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14446</w:t>
            </w:r>
          </w:p>
        </w:tc>
      </w:tr>
      <w:tr w:rsidR="004F4F51" w:rsidRPr="00F13B67" w14:paraId="3277D0A2" w14:textId="77777777" w:rsidTr="00924BAE">
        <w:trPr>
          <w:trHeight w:val="269"/>
        </w:trPr>
        <w:tc>
          <w:tcPr>
            <w:tcW w:w="988" w:type="dxa"/>
          </w:tcPr>
          <w:p w14:paraId="1160F2AA" w14:textId="7C2BA2E1"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4.2.12</w:t>
            </w:r>
          </w:p>
        </w:tc>
        <w:tc>
          <w:tcPr>
            <w:tcW w:w="1559" w:type="dxa"/>
            <w:shd w:val="clear" w:color="auto" w:fill="auto"/>
          </w:tcPr>
          <w:p w14:paraId="4F4A1E20" w14:textId="0D991639"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69729E92" w14:textId="4CA992A5"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Supplier Relationship Manager</w:t>
            </w:r>
          </w:p>
        </w:tc>
        <w:tc>
          <w:tcPr>
            <w:tcW w:w="5103" w:type="dxa"/>
          </w:tcPr>
          <w:p w14:paraId="6D3A24EC" w14:textId="1589CC12" w:rsidR="004F4F51" w:rsidRDefault="004F4F51" w:rsidP="00822BC7">
            <w:pPr>
              <w:rPr>
                <w:rFonts w:ascii="Arial" w:eastAsia="Trebuchet MS" w:hAnsi="Arial" w:cs="Times New Roman"/>
                <w:color w:val="393939"/>
              </w:rPr>
            </w:pPr>
            <w:r>
              <w:rPr>
                <w:rFonts w:ascii="Arial" w:eastAsia="Trebuchet MS" w:hAnsi="Arial" w:cs="Times New Roman"/>
                <w:color w:val="393939"/>
              </w:rPr>
              <w:t>Where Supplier and Customers have the same account code the correct information against each account is displayed in SRM and CRM.</w:t>
            </w:r>
          </w:p>
        </w:tc>
        <w:tc>
          <w:tcPr>
            <w:tcW w:w="992" w:type="dxa"/>
            <w:shd w:val="clear" w:color="auto" w:fill="auto"/>
          </w:tcPr>
          <w:p w14:paraId="6AA7626D" w14:textId="4C3C628A"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14633</w:t>
            </w:r>
          </w:p>
        </w:tc>
      </w:tr>
      <w:tr w:rsidR="00C90E1A" w:rsidRPr="00F13B67" w14:paraId="4157DE37" w14:textId="77777777" w:rsidTr="00924BAE">
        <w:trPr>
          <w:trHeight w:val="269"/>
        </w:trPr>
        <w:tc>
          <w:tcPr>
            <w:tcW w:w="988" w:type="dxa"/>
          </w:tcPr>
          <w:p w14:paraId="4D276C96" w14:textId="77777777" w:rsidR="00C90E1A" w:rsidRDefault="00C90E1A" w:rsidP="00924BAE">
            <w:pPr>
              <w:tabs>
                <w:tab w:val="left" w:pos="7797"/>
              </w:tabs>
              <w:ind w:right="11"/>
              <w:rPr>
                <w:rFonts w:ascii="Arial" w:eastAsia="Trebuchet MS" w:hAnsi="Arial" w:cs="Times New Roman"/>
                <w:color w:val="393939"/>
              </w:rPr>
            </w:pPr>
          </w:p>
        </w:tc>
        <w:tc>
          <w:tcPr>
            <w:tcW w:w="1559" w:type="dxa"/>
            <w:shd w:val="clear" w:color="auto" w:fill="auto"/>
          </w:tcPr>
          <w:p w14:paraId="7C7D9CC4" w14:textId="77777777" w:rsidR="00C90E1A" w:rsidRDefault="00C90E1A" w:rsidP="00924BAE">
            <w:pPr>
              <w:tabs>
                <w:tab w:val="left" w:pos="7797"/>
              </w:tabs>
              <w:ind w:right="11"/>
              <w:rPr>
                <w:rFonts w:ascii="Arial" w:eastAsia="Trebuchet MS" w:hAnsi="Arial" w:cs="Times New Roman"/>
                <w:color w:val="393939"/>
              </w:rPr>
            </w:pPr>
          </w:p>
        </w:tc>
        <w:tc>
          <w:tcPr>
            <w:tcW w:w="1843" w:type="dxa"/>
          </w:tcPr>
          <w:p w14:paraId="79F40914" w14:textId="77777777" w:rsidR="00C90E1A" w:rsidRDefault="00C90E1A" w:rsidP="00924BAE">
            <w:pPr>
              <w:tabs>
                <w:tab w:val="left" w:pos="7797"/>
              </w:tabs>
              <w:ind w:right="11"/>
              <w:rPr>
                <w:rFonts w:ascii="Arial" w:eastAsia="Trebuchet MS" w:hAnsi="Arial" w:cs="Times New Roman"/>
                <w:color w:val="393939"/>
              </w:rPr>
            </w:pPr>
          </w:p>
        </w:tc>
        <w:tc>
          <w:tcPr>
            <w:tcW w:w="5103" w:type="dxa"/>
          </w:tcPr>
          <w:p w14:paraId="220D4A77" w14:textId="77777777" w:rsidR="00C90E1A" w:rsidRDefault="00C90E1A" w:rsidP="00822BC7">
            <w:pPr>
              <w:rPr>
                <w:rFonts w:ascii="Arial" w:eastAsia="Trebuchet MS" w:hAnsi="Arial" w:cs="Times New Roman"/>
                <w:color w:val="393939"/>
              </w:rPr>
            </w:pPr>
          </w:p>
        </w:tc>
        <w:tc>
          <w:tcPr>
            <w:tcW w:w="992" w:type="dxa"/>
            <w:shd w:val="clear" w:color="auto" w:fill="auto"/>
          </w:tcPr>
          <w:p w14:paraId="72EE76FE" w14:textId="77777777" w:rsidR="00C90E1A" w:rsidRDefault="00C90E1A" w:rsidP="00924BAE">
            <w:pPr>
              <w:tabs>
                <w:tab w:val="left" w:pos="7797"/>
              </w:tabs>
              <w:ind w:right="11"/>
              <w:rPr>
                <w:rFonts w:ascii="Arial" w:eastAsia="Trebuchet MS" w:hAnsi="Arial" w:cs="Times New Roman"/>
                <w:color w:val="393939"/>
              </w:rPr>
            </w:pPr>
          </w:p>
        </w:tc>
      </w:tr>
      <w:tr w:rsidR="005220D7" w:rsidRPr="00F13B67" w14:paraId="18AE351E" w14:textId="77777777" w:rsidTr="00924BAE">
        <w:trPr>
          <w:trHeight w:val="269"/>
        </w:trPr>
        <w:tc>
          <w:tcPr>
            <w:tcW w:w="988" w:type="dxa"/>
          </w:tcPr>
          <w:p w14:paraId="6F581023" w14:textId="258C014A"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4.2.11</w:t>
            </w:r>
          </w:p>
        </w:tc>
        <w:tc>
          <w:tcPr>
            <w:tcW w:w="1559" w:type="dxa"/>
            <w:shd w:val="clear" w:color="auto" w:fill="auto"/>
          </w:tcPr>
          <w:p w14:paraId="20700D92" w14:textId="7DC63C44"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05C56173" w14:textId="7761B826"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Estimate</w:t>
            </w:r>
          </w:p>
        </w:tc>
        <w:tc>
          <w:tcPr>
            <w:tcW w:w="5103" w:type="dxa"/>
          </w:tcPr>
          <w:p w14:paraId="0038303A" w14:textId="014BB4B5" w:rsidR="005220D7" w:rsidRDefault="005220D7" w:rsidP="00822BC7">
            <w:pPr>
              <w:rPr>
                <w:rFonts w:ascii="Arial" w:eastAsia="Trebuchet MS" w:hAnsi="Arial" w:cs="Times New Roman"/>
                <w:color w:val="393939"/>
              </w:rPr>
            </w:pPr>
            <w:r>
              <w:rPr>
                <w:rFonts w:ascii="Arial" w:eastAsia="Trebuchet MS" w:hAnsi="Arial" w:cs="Times New Roman"/>
                <w:color w:val="393939"/>
              </w:rPr>
              <w:t>If an Invoice account is changed on a workshop job where there are estimate items a check is now made to correctly update the VAT rate if required</w:t>
            </w:r>
            <w:r w:rsidR="00E3358D">
              <w:rPr>
                <w:rFonts w:ascii="Arial" w:eastAsia="Trebuchet MS" w:hAnsi="Arial" w:cs="Times New Roman"/>
                <w:color w:val="393939"/>
              </w:rPr>
              <w:t>,</w:t>
            </w:r>
            <w:r>
              <w:rPr>
                <w:rFonts w:ascii="Arial" w:eastAsia="Trebuchet MS" w:hAnsi="Arial" w:cs="Times New Roman"/>
                <w:color w:val="393939"/>
              </w:rPr>
              <w:t xml:space="preserve"> for both invoice and estimate stock items.</w:t>
            </w:r>
          </w:p>
        </w:tc>
        <w:tc>
          <w:tcPr>
            <w:tcW w:w="992" w:type="dxa"/>
            <w:shd w:val="clear" w:color="auto" w:fill="auto"/>
          </w:tcPr>
          <w:p w14:paraId="069EE46F" w14:textId="1286A328"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14848</w:t>
            </w:r>
          </w:p>
        </w:tc>
      </w:tr>
      <w:tr w:rsidR="005220D7" w:rsidRPr="00F13B67" w14:paraId="57B3682F" w14:textId="77777777" w:rsidTr="00924BAE">
        <w:trPr>
          <w:trHeight w:val="269"/>
        </w:trPr>
        <w:tc>
          <w:tcPr>
            <w:tcW w:w="988" w:type="dxa"/>
          </w:tcPr>
          <w:p w14:paraId="4C671503" w14:textId="77777777" w:rsidR="005220D7" w:rsidRDefault="005220D7" w:rsidP="00924BAE">
            <w:pPr>
              <w:tabs>
                <w:tab w:val="left" w:pos="7797"/>
              </w:tabs>
              <w:ind w:right="11"/>
              <w:rPr>
                <w:rFonts w:ascii="Arial" w:eastAsia="Trebuchet MS" w:hAnsi="Arial" w:cs="Times New Roman"/>
                <w:color w:val="393939"/>
              </w:rPr>
            </w:pPr>
          </w:p>
        </w:tc>
        <w:tc>
          <w:tcPr>
            <w:tcW w:w="1559" w:type="dxa"/>
            <w:shd w:val="clear" w:color="auto" w:fill="auto"/>
          </w:tcPr>
          <w:p w14:paraId="299DEA1C" w14:textId="77777777" w:rsidR="005220D7" w:rsidRDefault="005220D7" w:rsidP="00924BAE">
            <w:pPr>
              <w:tabs>
                <w:tab w:val="left" w:pos="7797"/>
              </w:tabs>
              <w:ind w:right="11"/>
              <w:rPr>
                <w:rFonts w:ascii="Arial" w:eastAsia="Trebuchet MS" w:hAnsi="Arial" w:cs="Times New Roman"/>
                <w:color w:val="393939"/>
              </w:rPr>
            </w:pPr>
          </w:p>
        </w:tc>
        <w:tc>
          <w:tcPr>
            <w:tcW w:w="1843" w:type="dxa"/>
          </w:tcPr>
          <w:p w14:paraId="2A2AFBBB" w14:textId="77777777" w:rsidR="005220D7" w:rsidRDefault="005220D7" w:rsidP="00924BAE">
            <w:pPr>
              <w:tabs>
                <w:tab w:val="left" w:pos="7797"/>
              </w:tabs>
              <w:ind w:right="11"/>
              <w:rPr>
                <w:rFonts w:ascii="Arial" w:eastAsia="Trebuchet MS" w:hAnsi="Arial" w:cs="Times New Roman"/>
                <w:color w:val="393939"/>
              </w:rPr>
            </w:pPr>
          </w:p>
        </w:tc>
        <w:tc>
          <w:tcPr>
            <w:tcW w:w="5103" w:type="dxa"/>
          </w:tcPr>
          <w:p w14:paraId="4E07FA51" w14:textId="77777777" w:rsidR="005220D7" w:rsidRDefault="005220D7" w:rsidP="00822BC7">
            <w:pPr>
              <w:rPr>
                <w:rFonts w:ascii="Arial" w:eastAsia="Trebuchet MS" w:hAnsi="Arial" w:cs="Times New Roman"/>
                <w:color w:val="393939"/>
              </w:rPr>
            </w:pPr>
          </w:p>
        </w:tc>
        <w:tc>
          <w:tcPr>
            <w:tcW w:w="992" w:type="dxa"/>
            <w:shd w:val="clear" w:color="auto" w:fill="auto"/>
          </w:tcPr>
          <w:p w14:paraId="231AD6E9" w14:textId="77777777" w:rsidR="005220D7" w:rsidRDefault="005220D7" w:rsidP="00924BAE">
            <w:pPr>
              <w:tabs>
                <w:tab w:val="left" w:pos="7797"/>
              </w:tabs>
              <w:ind w:right="11"/>
              <w:rPr>
                <w:rFonts w:ascii="Arial" w:eastAsia="Trebuchet MS" w:hAnsi="Arial" w:cs="Times New Roman"/>
                <w:color w:val="393939"/>
              </w:rPr>
            </w:pPr>
          </w:p>
        </w:tc>
      </w:tr>
      <w:tr w:rsidR="00C7505E" w:rsidRPr="00F13B67" w14:paraId="685382B6" w14:textId="77777777" w:rsidTr="00924BAE">
        <w:trPr>
          <w:trHeight w:val="269"/>
        </w:trPr>
        <w:tc>
          <w:tcPr>
            <w:tcW w:w="988" w:type="dxa"/>
          </w:tcPr>
          <w:p w14:paraId="61559F55" w14:textId="1C182920"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4.2.9.0</w:t>
            </w:r>
          </w:p>
        </w:tc>
        <w:tc>
          <w:tcPr>
            <w:tcW w:w="1559" w:type="dxa"/>
            <w:shd w:val="clear" w:color="auto" w:fill="auto"/>
          </w:tcPr>
          <w:p w14:paraId="2CCE6F00" w14:textId="46D56841"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Stock Control</w:t>
            </w:r>
          </w:p>
        </w:tc>
        <w:tc>
          <w:tcPr>
            <w:tcW w:w="1843" w:type="dxa"/>
          </w:tcPr>
          <w:p w14:paraId="068514CA" w14:textId="4F7002E4"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Point of Sale</w:t>
            </w:r>
          </w:p>
        </w:tc>
        <w:tc>
          <w:tcPr>
            <w:tcW w:w="5103" w:type="dxa"/>
          </w:tcPr>
          <w:p w14:paraId="3A7B4F4B" w14:textId="771C3AF4" w:rsidR="00C7505E" w:rsidRDefault="00C7505E" w:rsidP="00822BC7">
            <w:pPr>
              <w:rPr>
                <w:rFonts w:ascii="Arial" w:eastAsia="Trebuchet MS" w:hAnsi="Arial" w:cs="Times New Roman"/>
                <w:color w:val="393939"/>
              </w:rPr>
            </w:pPr>
            <w:r>
              <w:rPr>
                <w:rFonts w:ascii="Arial" w:eastAsia="Trebuchet MS" w:hAnsi="Arial" w:cs="Times New Roman"/>
                <w:color w:val="393939"/>
              </w:rPr>
              <w:t>Stock items with a discount associated are now correctly priced on the invoice and payment screen at POS if promotional discounts are in use.</w:t>
            </w:r>
          </w:p>
        </w:tc>
        <w:tc>
          <w:tcPr>
            <w:tcW w:w="992" w:type="dxa"/>
            <w:shd w:val="clear" w:color="auto" w:fill="auto"/>
          </w:tcPr>
          <w:p w14:paraId="279DB5C8" w14:textId="251BD9BE"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14573</w:t>
            </w:r>
          </w:p>
        </w:tc>
      </w:tr>
      <w:tr w:rsidR="00C7505E" w:rsidRPr="00F13B67" w14:paraId="1E05F00C" w14:textId="77777777" w:rsidTr="00924BAE">
        <w:trPr>
          <w:trHeight w:val="269"/>
        </w:trPr>
        <w:tc>
          <w:tcPr>
            <w:tcW w:w="988" w:type="dxa"/>
          </w:tcPr>
          <w:p w14:paraId="02F46396" w14:textId="4C49E0FC"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4.2.9.0</w:t>
            </w:r>
          </w:p>
        </w:tc>
        <w:tc>
          <w:tcPr>
            <w:tcW w:w="1559" w:type="dxa"/>
            <w:shd w:val="clear" w:color="auto" w:fill="auto"/>
          </w:tcPr>
          <w:p w14:paraId="749D1AED" w14:textId="4D3FE486"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4A1EE119" w14:textId="5B549B3D"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Site Location</w:t>
            </w:r>
          </w:p>
        </w:tc>
        <w:tc>
          <w:tcPr>
            <w:tcW w:w="5103" w:type="dxa"/>
          </w:tcPr>
          <w:p w14:paraId="1DAE5553" w14:textId="003BB1AD" w:rsidR="00C7505E" w:rsidRDefault="00C7505E" w:rsidP="00822BC7">
            <w:pPr>
              <w:rPr>
                <w:rFonts w:ascii="Arial" w:eastAsia="Trebuchet MS" w:hAnsi="Arial" w:cs="Times New Roman"/>
                <w:color w:val="393939"/>
              </w:rPr>
            </w:pPr>
            <w:r>
              <w:rPr>
                <w:rFonts w:ascii="Arial" w:eastAsia="Trebuchet MS" w:hAnsi="Arial" w:cs="Times New Roman"/>
                <w:color w:val="393939"/>
              </w:rPr>
              <w:t>When generating a Unit Sale document, a warning message is now displayed only when the site logged into, and the unit location do not match.</w:t>
            </w:r>
          </w:p>
        </w:tc>
        <w:tc>
          <w:tcPr>
            <w:tcW w:w="992" w:type="dxa"/>
            <w:shd w:val="clear" w:color="auto" w:fill="auto"/>
          </w:tcPr>
          <w:p w14:paraId="440C1171" w14:textId="0218C2C1"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14826</w:t>
            </w:r>
          </w:p>
        </w:tc>
      </w:tr>
      <w:tr w:rsidR="00C7505E" w:rsidRPr="00F13B67" w14:paraId="5FE5C986" w14:textId="77777777" w:rsidTr="00924BAE">
        <w:trPr>
          <w:trHeight w:val="269"/>
        </w:trPr>
        <w:tc>
          <w:tcPr>
            <w:tcW w:w="988" w:type="dxa"/>
          </w:tcPr>
          <w:p w14:paraId="2F699A29" w14:textId="33749E83"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4.2.9.0</w:t>
            </w:r>
          </w:p>
        </w:tc>
        <w:tc>
          <w:tcPr>
            <w:tcW w:w="1559" w:type="dxa"/>
            <w:shd w:val="clear" w:color="auto" w:fill="auto"/>
          </w:tcPr>
          <w:p w14:paraId="014BDF81" w14:textId="47CF1D80"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56CA0BB6" w14:textId="3E8B74CA"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End of Year</w:t>
            </w:r>
          </w:p>
        </w:tc>
        <w:tc>
          <w:tcPr>
            <w:tcW w:w="5103" w:type="dxa"/>
          </w:tcPr>
          <w:p w14:paraId="203039A2" w14:textId="7A3EA7A6" w:rsidR="00C7505E" w:rsidRDefault="00C7505E" w:rsidP="00822BC7">
            <w:pPr>
              <w:rPr>
                <w:rFonts w:ascii="Arial" w:eastAsia="Trebuchet MS" w:hAnsi="Arial" w:cs="Times New Roman"/>
                <w:color w:val="393939"/>
              </w:rPr>
            </w:pPr>
            <w:r>
              <w:rPr>
                <w:rFonts w:ascii="Arial" w:eastAsia="Trebuchet MS" w:hAnsi="Arial" w:cs="Times New Roman"/>
                <w:color w:val="393939"/>
              </w:rPr>
              <w:t>Date change on P60 End of Year Cert report</w:t>
            </w:r>
            <w:r w:rsidR="009C01F6">
              <w:rPr>
                <w:rFonts w:ascii="Arial" w:eastAsia="Trebuchet MS" w:hAnsi="Arial" w:cs="Times New Roman"/>
                <w:color w:val="393939"/>
              </w:rPr>
              <w:t xml:space="preserve"> to 2023.</w:t>
            </w:r>
          </w:p>
        </w:tc>
        <w:tc>
          <w:tcPr>
            <w:tcW w:w="992" w:type="dxa"/>
            <w:shd w:val="clear" w:color="auto" w:fill="auto"/>
          </w:tcPr>
          <w:p w14:paraId="751FCC19" w14:textId="052289B2"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14839</w:t>
            </w:r>
          </w:p>
        </w:tc>
      </w:tr>
      <w:tr w:rsidR="00F30562" w:rsidRPr="00F13B67" w14:paraId="6331E0AA" w14:textId="77777777" w:rsidTr="00A153B5">
        <w:trPr>
          <w:trHeight w:val="269"/>
        </w:trPr>
        <w:tc>
          <w:tcPr>
            <w:tcW w:w="10485" w:type="dxa"/>
            <w:gridSpan w:val="5"/>
          </w:tcPr>
          <w:p w14:paraId="6ED7ADC2" w14:textId="77777777" w:rsidR="00F30562" w:rsidRDefault="00F30562" w:rsidP="00924BAE">
            <w:pPr>
              <w:tabs>
                <w:tab w:val="left" w:pos="7797"/>
              </w:tabs>
              <w:ind w:right="11"/>
              <w:rPr>
                <w:rFonts w:ascii="Arial" w:eastAsia="Trebuchet MS" w:hAnsi="Arial" w:cs="Times New Roman"/>
                <w:color w:val="393939"/>
              </w:rPr>
            </w:pPr>
          </w:p>
        </w:tc>
      </w:tr>
      <w:tr w:rsidR="002C5ED2" w:rsidRPr="00F13B67" w14:paraId="37C6E123" w14:textId="77777777" w:rsidTr="00924BAE">
        <w:trPr>
          <w:trHeight w:val="269"/>
        </w:trPr>
        <w:tc>
          <w:tcPr>
            <w:tcW w:w="988" w:type="dxa"/>
          </w:tcPr>
          <w:p w14:paraId="2BF42A5A" w14:textId="422CF860" w:rsidR="002C5ED2" w:rsidRPr="00F13B67" w:rsidRDefault="002C5ED2"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w:t>
            </w:r>
            <w:r w:rsidR="00822BC7">
              <w:rPr>
                <w:rFonts w:ascii="Arial" w:eastAsia="Trebuchet MS" w:hAnsi="Arial" w:cs="Times New Roman"/>
                <w:color w:val="393939"/>
              </w:rPr>
              <w:t>8</w:t>
            </w:r>
            <w:r>
              <w:rPr>
                <w:rFonts w:ascii="Arial" w:eastAsia="Trebuchet MS" w:hAnsi="Arial" w:cs="Times New Roman"/>
                <w:color w:val="393939"/>
              </w:rPr>
              <w:t>.0</w:t>
            </w:r>
          </w:p>
        </w:tc>
        <w:tc>
          <w:tcPr>
            <w:tcW w:w="1559" w:type="dxa"/>
            <w:shd w:val="clear" w:color="auto" w:fill="auto"/>
          </w:tcPr>
          <w:p w14:paraId="51098F8B" w14:textId="79A24575" w:rsidR="002C5ED2" w:rsidRPr="00F13B6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76D4A0F5" w14:textId="0202564A" w:rsidR="002C5ED2" w:rsidRPr="00F13B6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Fitted Units</w:t>
            </w:r>
          </w:p>
        </w:tc>
        <w:tc>
          <w:tcPr>
            <w:tcW w:w="5103" w:type="dxa"/>
          </w:tcPr>
          <w:p w14:paraId="562FD28F" w14:textId="7EE5681F" w:rsidR="00592F4B" w:rsidRPr="00F13B67" w:rsidRDefault="00822BC7" w:rsidP="00822BC7">
            <w:pPr>
              <w:rPr>
                <w:rFonts w:ascii="Arial" w:eastAsia="Trebuchet MS" w:hAnsi="Arial" w:cs="Times New Roman"/>
                <w:color w:val="393939"/>
              </w:rPr>
            </w:pPr>
            <w:r>
              <w:rPr>
                <w:rFonts w:ascii="Arial" w:eastAsia="Trebuchet MS" w:hAnsi="Arial" w:cs="Times New Roman"/>
                <w:color w:val="393939"/>
              </w:rPr>
              <w:t>If a fitted unit is removed from the main unit on a workshop job the system now removes the link completely from the two records and allows it to be fitted to another unit without error.</w:t>
            </w:r>
          </w:p>
        </w:tc>
        <w:tc>
          <w:tcPr>
            <w:tcW w:w="992" w:type="dxa"/>
            <w:shd w:val="clear" w:color="auto" w:fill="auto"/>
          </w:tcPr>
          <w:p w14:paraId="03ADA606" w14:textId="70D28B46" w:rsidR="00B34933" w:rsidRPr="00F13B6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14709</w:t>
            </w:r>
          </w:p>
        </w:tc>
      </w:tr>
      <w:tr w:rsidR="00822BC7" w:rsidRPr="00F13B67" w14:paraId="71CA23A1" w14:textId="77777777" w:rsidTr="00924BAE">
        <w:trPr>
          <w:trHeight w:val="269"/>
        </w:trPr>
        <w:tc>
          <w:tcPr>
            <w:tcW w:w="988" w:type="dxa"/>
          </w:tcPr>
          <w:p w14:paraId="0F91A837" w14:textId="7071CA3A"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61EF0D3C" w14:textId="4B4A5762"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2ADBAD09" w14:textId="02680450"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Stock Codes</w:t>
            </w:r>
          </w:p>
        </w:tc>
        <w:tc>
          <w:tcPr>
            <w:tcW w:w="5103" w:type="dxa"/>
          </w:tcPr>
          <w:p w14:paraId="4889FDDF" w14:textId="441257AE" w:rsidR="00822BC7" w:rsidRDefault="00822BC7" w:rsidP="00822BC7">
            <w:pPr>
              <w:rPr>
                <w:rFonts w:ascii="Arial" w:eastAsia="Trebuchet MS" w:hAnsi="Arial" w:cs="Times New Roman"/>
                <w:color w:val="393939"/>
              </w:rPr>
            </w:pPr>
            <w:r>
              <w:rPr>
                <w:rFonts w:ascii="Arial" w:eastAsia="Trebuchet MS" w:hAnsi="Arial" w:cs="Times New Roman"/>
                <w:color w:val="393939"/>
              </w:rPr>
              <w:t xml:space="preserve">A stock item can now only be renamed from Add or Edit Stock Items. A loophole where a stock </w:t>
            </w:r>
            <w:r>
              <w:rPr>
                <w:rFonts w:ascii="Arial" w:eastAsia="Trebuchet MS" w:hAnsi="Arial" w:cs="Times New Roman"/>
                <w:color w:val="393939"/>
              </w:rPr>
              <w:lastRenderedPageBreak/>
              <w:t xml:space="preserve">code could be renamed within the list of items within a workshop job </w:t>
            </w:r>
            <w:r w:rsidR="00C227FB">
              <w:rPr>
                <w:rFonts w:ascii="Arial" w:eastAsia="Trebuchet MS" w:hAnsi="Arial" w:cs="Times New Roman"/>
                <w:color w:val="393939"/>
              </w:rPr>
              <w:t>has been</w:t>
            </w:r>
            <w:r>
              <w:rPr>
                <w:rFonts w:ascii="Arial" w:eastAsia="Trebuchet MS" w:hAnsi="Arial" w:cs="Times New Roman"/>
                <w:color w:val="393939"/>
              </w:rPr>
              <w:t xml:space="preserve"> </w:t>
            </w:r>
            <w:r w:rsidR="002F0F98">
              <w:rPr>
                <w:rFonts w:ascii="Arial" w:eastAsia="Trebuchet MS" w:hAnsi="Arial" w:cs="Times New Roman"/>
                <w:color w:val="393939"/>
              </w:rPr>
              <w:t>prevented.</w:t>
            </w:r>
          </w:p>
        </w:tc>
        <w:tc>
          <w:tcPr>
            <w:tcW w:w="992" w:type="dxa"/>
            <w:shd w:val="clear" w:color="auto" w:fill="auto"/>
          </w:tcPr>
          <w:p w14:paraId="70DD386A" w14:textId="429D28E1"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12939</w:t>
            </w:r>
          </w:p>
        </w:tc>
      </w:tr>
      <w:tr w:rsidR="00A30A43" w:rsidRPr="00F13B67" w14:paraId="5BACCDF5" w14:textId="77777777" w:rsidTr="00924BAE">
        <w:trPr>
          <w:trHeight w:val="269"/>
        </w:trPr>
        <w:tc>
          <w:tcPr>
            <w:tcW w:w="988" w:type="dxa"/>
          </w:tcPr>
          <w:p w14:paraId="65A7DBE3" w14:textId="266157E7"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73AB8222" w14:textId="7FD33DBC"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15AC370F" w14:textId="590F6CA5"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Import Internal Job</w:t>
            </w:r>
          </w:p>
        </w:tc>
        <w:tc>
          <w:tcPr>
            <w:tcW w:w="5103" w:type="dxa"/>
          </w:tcPr>
          <w:p w14:paraId="0AC8F2B9" w14:textId="0EBA81FC" w:rsidR="00A30A43" w:rsidRDefault="00A30A43" w:rsidP="00822BC7">
            <w:pPr>
              <w:rPr>
                <w:rFonts w:ascii="Arial" w:eastAsia="Trebuchet MS" w:hAnsi="Arial" w:cs="Times New Roman"/>
                <w:color w:val="393939"/>
              </w:rPr>
            </w:pPr>
            <w:r>
              <w:rPr>
                <w:rFonts w:ascii="Arial" w:eastAsia="Trebuchet MS" w:hAnsi="Arial" w:cs="Times New Roman"/>
                <w:color w:val="393939"/>
              </w:rPr>
              <w:t>The Import routine for creation of Internal Workshop Jo</w:t>
            </w:r>
            <w:r w:rsidR="00C227FB">
              <w:rPr>
                <w:rFonts w:ascii="Arial" w:eastAsia="Trebuchet MS" w:hAnsi="Arial" w:cs="Times New Roman"/>
                <w:color w:val="393939"/>
              </w:rPr>
              <w:t>b</w:t>
            </w:r>
            <w:r>
              <w:rPr>
                <w:rFonts w:ascii="Arial" w:eastAsia="Trebuchet MS" w:hAnsi="Arial" w:cs="Times New Roman"/>
                <w:color w:val="393939"/>
              </w:rPr>
              <w:t>s now create in the correct sequence.</w:t>
            </w:r>
          </w:p>
        </w:tc>
        <w:tc>
          <w:tcPr>
            <w:tcW w:w="992" w:type="dxa"/>
            <w:shd w:val="clear" w:color="auto" w:fill="auto"/>
          </w:tcPr>
          <w:p w14:paraId="5A14667E" w14:textId="6CC74073"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14755</w:t>
            </w:r>
          </w:p>
        </w:tc>
      </w:tr>
      <w:tr w:rsidR="00F9005E" w:rsidRPr="00F13B67" w14:paraId="5D29CC5E" w14:textId="77777777" w:rsidTr="00924BAE">
        <w:trPr>
          <w:trHeight w:val="269"/>
        </w:trPr>
        <w:tc>
          <w:tcPr>
            <w:tcW w:w="988" w:type="dxa"/>
          </w:tcPr>
          <w:p w14:paraId="5C203775" w14:textId="455EEA42"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5AFC76E4" w14:textId="124E92FC"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2269FE8B" w14:textId="12C50D71"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Invoicing Internal jobs</w:t>
            </w:r>
          </w:p>
        </w:tc>
        <w:tc>
          <w:tcPr>
            <w:tcW w:w="5103" w:type="dxa"/>
          </w:tcPr>
          <w:p w14:paraId="5756DBAF" w14:textId="29F56CDD" w:rsidR="00F9005E" w:rsidRDefault="00F9005E" w:rsidP="00822BC7">
            <w:pPr>
              <w:rPr>
                <w:rFonts w:ascii="Arial" w:eastAsia="Trebuchet MS" w:hAnsi="Arial" w:cs="Times New Roman"/>
                <w:color w:val="393939"/>
              </w:rPr>
            </w:pPr>
            <w:r>
              <w:rPr>
                <w:rFonts w:ascii="Arial" w:eastAsia="Trebuchet MS" w:hAnsi="Arial" w:cs="Times New Roman"/>
                <w:color w:val="393939"/>
              </w:rPr>
              <w:t xml:space="preserve">A warning has been added </w:t>
            </w:r>
            <w:r w:rsidR="00AF390F">
              <w:rPr>
                <w:rFonts w:ascii="Arial" w:eastAsia="Trebuchet MS" w:hAnsi="Arial" w:cs="Times New Roman"/>
                <w:color w:val="393939"/>
              </w:rPr>
              <w:t xml:space="preserve">for internal jobs </w:t>
            </w:r>
            <w:r>
              <w:rPr>
                <w:rFonts w:ascii="Arial" w:eastAsia="Trebuchet MS" w:hAnsi="Arial" w:cs="Times New Roman"/>
                <w:color w:val="393939"/>
              </w:rPr>
              <w:t>when the invoice account is set to “log</w:t>
            </w:r>
            <w:r w:rsidR="00D815BA">
              <w:rPr>
                <w:rFonts w:ascii="Arial" w:eastAsia="Trebuchet MS" w:hAnsi="Arial" w:cs="Times New Roman"/>
                <w:color w:val="393939"/>
              </w:rPr>
              <w:t xml:space="preserve"> </w:t>
            </w:r>
            <w:r w:rsidR="00AF390F">
              <w:rPr>
                <w:rFonts w:ascii="Arial" w:eastAsia="Trebuchet MS" w:hAnsi="Arial" w:cs="Times New Roman"/>
                <w:color w:val="393939"/>
              </w:rPr>
              <w:t>unit expenses” and the unit is “in Stock status” to advise users expense records and accompanying nominals will be posted.</w:t>
            </w:r>
          </w:p>
        </w:tc>
        <w:tc>
          <w:tcPr>
            <w:tcW w:w="992" w:type="dxa"/>
            <w:shd w:val="clear" w:color="auto" w:fill="auto"/>
          </w:tcPr>
          <w:p w14:paraId="3A36A377" w14:textId="0C8C4C1E"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12170</w:t>
            </w:r>
          </w:p>
        </w:tc>
      </w:tr>
      <w:tr w:rsidR="00507DAD" w:rsidRPr="00F13B67" w14:paraId="0259AD6B" w14:textId="77777777" w:rsidTr="00924BAE">
        <w:trPr>
          <w:trHeight w:val="269"/>
        </w:trPr>
        <w:tc>
          <w:tcPr>
            <w:tcW w:w="988" w:type="dxa"/>
          </w:tcPr>
          <w:p w14:paraId="6D435BF9" w14:textId="4266AA38"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4C2C462F" w14:textId="3BD0A366"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598D541C" w14:textId="5D831B07"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Invoice Template</w:t>
            </w:r>
          </w:p>
        </w:tc>
        <w:tc>
          <w:tcPr>
            <w:tcW w:w="5103" w:type="dxa"/>
          </w:tcPr>
          <w:p w14:paraId="1DE0AA9D" w14:textId="3A321B9F" w:rsidR="00507DAD" w:rsidRDefault="00507DAD" w:rsidP="00822BC7">
            <w:pPr>
              <w:rPr>
                <w:rFonts w:ascii="Arial" w:eastAsia="Trebuchet MS" w:hAnsi="Arial" w:cs="Times New Roman"/>
                <w:color w:val="393939"/>
              </w:rPr>
            </w:pPr>
            <w:r>
              <w:rPr>
                <w:rFonts w:ascii="Arial" w:eastAsia="Trebuchet MS" w:hAnsi="Arial" w:cs="Times New Roman"/>
                <w:color w:val="393939"/>
              </w:rPr>
              <w:t xml:space="preserve">When a workshop credit note is raised using ~707 document token </w:t>
            </w:r>
            <w:r w:rsidR="00AA22F1">
              <w:rPr>
                <w:rFonts w:ascii="Arial" w:eastAsia="Trebuchet MS" w:hAnsi="Arial" w:cs="Times New Roman"/>
                <w:color w:val="393939"/>
              </w:rPr>
              <w:t xml:space="preserve">the balance due now displays </w:t>
            </w:r>
            <w:r w:rsidR="003E0EB4">
              <w:rPr>
                <w:rFonts w:ascii="Arial" w:eastAsia="Trebuchet MS" w:hAnsi="Arial" w:cs="Times New Roman"/>
                <w:color w:val="393939"/>
              </w:rPr>
              <w:t>correctly without including past payments.</w:t>
            </w:r>
          </w:p>
        </w:tc>
        <w:tc>
          <w:tcPr>
            <w:tcW w:w="992" w:type="dxa"/>
            <w:shd w:val="clear" w:color="auto" w:fill="auto"/>
          </w:tcPr>
          <w:p w14:paraId="4EFE06DA" w14:textId="2497C146"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13911</w:t>
            </w:r>
          </w:p>
        </w:tc>
      </w:tr>
      <w:tr w:rsidR="002F0F98" w:rsidRPr="00F13B67" w14:paraId="5BB0088A" w14:textId="77777777" w:rsidTr="00924BAE">
        <w:trPr>
          <w:trHeight w:val="269"/>
        </w:trPr>
        <w:tc>
          <w:tcPr>
            <w:tcW w:w="988" w:type="dxa"/>
          </w:tcPr>
          <w:p w14:paraId="5C1BD57B" w14:textId="63DC74BD"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32D9A58D" w14:textId="2A059677"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62B0F234" w14:textId="77F0D585"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Create Ticket</w:t>
            </w:r>
          </w:p>
        </w:tc>
        <w:tc>
          <w:tcPr>
            <w:tcW w:w="5103" w:type="dxa"/>
          </w:tcPr>
          <w:p w14:paraId="3948A8E1" w14:textId="241956DF" w:rsidR="002F0F98" w:rsidRDefault="00B66341" w:rsidP="00822BC7">
            <w:pPr>
              <w:rPr>
                <w:rFonts w:ascii="Arial" w:eastAsia="Trebuchet MS" w:hAnsi="Arial" w:cs="Times New Roman"/>
                <w:color w:val="393939"/>
              </w:rPr>
            </w:pPr>
            <w:r>
              <w:rPr>
                <w:rFonts w:ascii="Arial" w:eastAsia="Trebuchet MS" w:hAnsi="Arial" w:cs="Times New Roman"/>
                <w:color w:val="393939"/>
              </w:rPr>
              <w:t>Logistics Invoices are now displaying job numbers in the correct order. Numeric tickets are smallest to largest and alphanumeric are alpha character order then number</w:t>
            </w:r>
            <w:r w:rsidR="00C227FB">
              <w:rPr>
                <w:rFonts w:ascii="Arial" w:eastAsia="Trebuchet MS" w:hAnsi="Arial" w:cs="Times New Roman"/>
                <w:color w:val="393939"/>
              </w:rPr>
              <w:t>,</w:t>
            </w:r>
            <w:r>
              <w:rPr>
                <w:rFonts w:ascii="Arial" w:eastAsia="Trebuchet MS" w:hAnsi="Arial" w:cs="Times New Roman"/>
                <w:color w:val="393939"/>
              </w:rPr>
              <w:t xml:space="preserve"> smallest to largest.</w:t>
            </w:r>
          </w:p>
        </w:tc>
        <w:tc>
          <w:tcPr>
            <w:tcW w:w="992" w:type="dxa"/>
            <w:shd w:val="clear" w:color="auto" w:fill="auto"/>
          </w:tcPr>
          <w:p w14:paraId="3383A079" w14:textId="319F51BF"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14754</w:t>
            </w:r>
          </w:p>
        </w:tc>
      </w:tr>
      <w:tr w:rsidR="00A30A43" w:rsidRPr="00F13B67" w14:paraId="207C9EF4" w14:textId="77777777" w:rsidTr="00924BAE">
        <w:trPr>
          <w:trHeight w:val="269"/>
        </w:trPr>
        <w:tc>
          <w:tcPr>
            <w:tcW w:w="988" w:type="dxa"/>
          </w:tcPr>
          <w:p w14:paraId="61735F07" w14:textId="6DA6A00C"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22116FAE" w14:textId="2413561C"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11F6326B" w14:textId="047A3380"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Expense</w:t>
            </w:r>
          </w:p>
        </w:tc>
        <w:tc>
          <w:tcPr>
            <w:tcW w:w="5103" w:type="dxa"/>
          </w:tcPr>
          <w:p w14:paraId="2CF8DBEF" w14:textId="7374DC88" w:rsidR="00A30A43" w:rsidRDefault="00A30A43" w:rsidP="00822BC7">
            <w:pPr>
              <w:rPr>
                <w:rFonts w:ascii="Arial" w:eastAsia="Trebuchet MS" w:hAnsi="Arial" w:cs="Times New Roman"/>
                <w:color w:val="393939"/>
              </w:rPr>
            </w:pPr>
            <w:r>
              <w:rPr>
                <w:rFonts w:ascii="Arial" w:eastAsia="Trebuchet MS" w:hAnsi="Arial" w:cs="Times New Roman"/>
                <w:color w:val="393939"/>
              </w:rPr>
              <w:t>Unit expense cost of sale postings now match the site the unit was sold through rather than the site the user is logged in to.</w:t>
            </w:r>
          </w:p>
        </w:tc>
        <w:tc>
          <w:tcPr>
            <w:tcW w:w="992" w:type="dxa"/>
            <w:shd w:val="clear" w:color="auto" w:fill="auto"/>
          </w:tcPr>
          <w:p w14:paraId="621A27FA" w14:textId="500027A6"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13551</w:t>
            </w:r>
          </w:p>
        </w:tc>
      </w:tr>
      <w:tr w:rsidR="006063D0" w:rsidRPr="00F13B67" w14:paraId="26CA219A" w14:textId="77777777" w:rsidTr="00924BAE">
        <w:trPr>
          <w:trHeight w:val="269"/>
        </w:trPr>
        <w:tc>
          <w:tcPr>
            <w:tcW w:w="988" w:type="dxa"/>
          </w:tcPr>
          <w:p w14:paraId="0229B6C5" w14:textId="441725F2"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155558C5" w14:textId="6EF202F8"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063B2FB3" w14:textId="5568DD1A"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Add/Edit Unit</w:t>
            </w:r>
          </w:p>
        </w:tc>
        <w:tc>
          <w:tcPr>
            <w:tcW w:w="5103" w:type="dxa"/>
          </w:tcPr>
          <w:p w14:paraId="27A19E00" w14:textId="32F715C6" w:rsidR="006063D0" w:rsidRDefault="006063D0" w:rsidP="006063D0">
            <w:pPr>
              <w:rPr>
                <w:rFonts w:ascii="Arial" w:eastAsia="Trebuchet MS" w:hAnsi="Arial" w:cs="Times New Roman"/>
                <w:color w:val="393939"/>
              </w:rPr>
            </w:pPr>
            <w:r>
              <w:rPr>
                <w:rFonts w:ascii="Arial" w:eastAsia="Trebuchet MS" w:hAnsi="Arial" w:cs="Times New Roman"/>
                <w:color w:val="393939"/>
              </w:rPr>
              <w:t xml:space="preserve">When the status of a unit is changed as well as the cost the nominal postings are now </w:t>
            </w:r>
            <w:proofErr w:type="gramStart"/>
            <w:r>
              <w:rPr>
                <w:rFonts w:ascii="Arial" w:eastAsia="Trebuchet MS" w:hAnsi="Arial" w:cs="Times New Roman"/>
                <w:color w:val="393939"/>
              </w:rPr>
              <w:t>taking into account</w:t>
            </w:r>
            <w:proofErr w:type="gramEnd"/>
            <w:r>
              <w:rPr>
                <w:rFonts w:ascii="Arial" w:eastAsia="Trebuchet MS" w:hAnsi="Arial" w:cs="Times New Roman"/>
                <w:color w:val="393939"/>
              </w:rPr>
              <w:t xml:space="preserve"> the amended cost before and after the change to status.</w:t>
            </w:r>
          </w:p>
        </w:tc>
        <w:tc>
          <w:tcPr>
            <w:tcW w:w="992" w:type="dxa"/>
            <w:shd w:val="clear" w:color="auto" w:fill="auto"/>
          </w:tcPr>
          <w:p w14:paraId="7E3733C6" w14:textId="4C0B12EA"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14351</w:t>
            </w:r>
          </w:p>
        </w:tc>
      </w:tr>
      <w:tr w:rsidR="006063D0" w:rsidRPr="00F13B67" w14:paraId="0C2D802C" w14:textId="77777777" w:rsidTr="00924BAE">
        <w:trPr>
          <w:trHeight w:val="269"/>
        </w:trPr>
        <w:tc>
          <w:tcPr>
            <w:tcW w:w="988" w:type="dxa"/>
          </w:tcPr>
          <w:p w14:paraId="0A2AA616" w14:textId="448866FA"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21324A53" w14:textId="608A33B7"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215A0BB3" w14:textId="30EEDD48"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Credit Unit</w:t>
            </w:r>
          </w:p>
        </w:tc>
        <w:tc>
          <w:tcPr>
            <w:tcW w:w="5103" w:type="dxa"/>
          </w:tcPr>
          <w:p w14:paraId="167F98B0" w14:textId="3CBADA3C" w:rsidR="006063D0" w:rsidRDefault="006063D0" w:rsidP="006063D0">
            <w:pPr>
              <w:rPr>
                <w:rFonts w:ascii="Arial" w:eastAsia="Trebuchet MS" w:hAnsi="Arial" w:cs="Times New Roman"/>
                <w:color w:val="393939"/>
              </w:rPr>
            </w:pPr>
            <w:r>
              <w:rPr>
                <w:rFonts w:ascii="Arial" w:eastAsia="Trebuchet MS" w:hAnsi="Arial" w:cs="Times New Roman"/>
                <w:color w:val="393939"/>
              </w:rPr>
              <w:t xml:space="preserve">With Deferred Profit enabled, </w:t>
            </w:r>
            <w:r w:rsidR="00C227FB">
              <w:rPr>
                <w:rFonts w:ascii="Arial" w:eastAsia="Trebuchet MS" w:hAnsi="Arial" w:cs="Times New Roman"/>
                <w:color w:val="393939"/>
              </w:rPr>
              <w:t xml:space="preserve">where </w:t>
            </w:r>
            <w:r>
              <w:rPr>
                <w:rFonts w:ascii="Arial" w:eastAsia="Trebuchet MS" w:hAnsi="Arial" w:cs="Times New Roman"/>
                <w:color w:val="393939"/>
              </w:rPr>
              <w:t xml:space="preserve">a credit </w:t>
            </w:r>
            <w:r w:rsidR="00C227FB">
              <w:rPr>
                <w:rFonts w:ascii="Arial" w:eastAsia="Trebuchet MS" w:hAnsi="Arial" w:cs="Times New Roman"/>
                <w:color w:val="393939"/>
              </w:rPr>
              <w:t xml:space="preserve">is </w:t>
            </w:r>
            <w:r>
              <w:rPr>
                <w:rFonts w:ascii="Arial" w:eastAsia="Trebuchet MS" w:hAnsi="Arial" w:cs="Times New Roman"/>
                <w:color w:val="393939"/>
              </w:rPr>
              <w:t xml:space="preserve">produced for a discounted unit, the prepayment journals </w:t>
            </w:r>
            <w:r w:rsidR="006A72A5">
              <w:rPr>
                <w:rFonts w:ascii="Arial" w:eastAsia="Trebuchet MS" w:hAnsi="Arial" w:cs="Times New Roman"/>
                <w:color w:val="393939"/>
              </w:rPr>
              <w:t xml:space="preserve">for the credit </w:t>
            </w:r>
            <w:r>
              <w:rPr>
                <w:rFonts w:ascii="Arial" w:eastAsia="Trebuchet MS" w:hAnsi="Arial" w:cs="Times New Roman"/>
                <w:color w:val="393939"/>
              </w:rPr>
              <w:t>are now posting correctly.</w:t>
            </w:r>
          </w:p>
        </w:tc>
        <w:tc>
          <w:tcPr>
            <w:tcW w:w="992" w:type="dxa"/>
            <w:shd w:val="clear" w:color="auto" w:fill="auto"/>
          </w:tcPr>
          <w:p w14:paraId="3811566E" w14:textId="19AD66F8"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14698</w:t>
            </w:r>
          </w:p>
        </w:tc>
      </w:tr>
      <w:tr w:rsidR="006063D0" w:rsidRPr="00F13B67" w14:paraId="48B337B4" w14:textId="77777777" w:rsidTr="00924BAE">
        <w:trPr>
          <w:trHeight w:val="269"/>
        </w:trPr>
        <w:tc>
          <w:tcPr>
            <w:tcW w:w="988" w:type="dxa"/>
          </w:tcPr>
          <w:p w14:paraId="6F2E3293" w14:textId="2C70E56D"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5A5736C6" w14:textId="059C91C2"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Stock Control</w:t>
            </w:r>
          </w:p>
        </w:tc>
        <w:tc>
          <w:tcPr>
            <w:tcW w:w="1843" w:type="dxa"/>
          </w:tcPr>
          <w:p w14:paraId="5EDD300E" w14:textId="62907F3D"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Stock Movements</w:t>
            </w:r>
          </w:p>
        </w:tc>
        <w:tc>
          <w:tcPr>
            <w:tcW w:w="5103" w:type="dxa"/>
          </w:tcPr>
          <w:p w14:paraId="5C6E371A" w14:textId="77777777" w:rsidR="006063D0" w:rsidRDefault="006063D0" w:rsidP="006063D0">
            <w:pPr>
              <w:rPr>
                <w:rFonts w:ascii="Arial" w:eastAsia="Trebuchet MS" w:hAnsi="Arial" w:cs="Times New Roman"/>
                <w:color w:val="393939"/>
              </w:rPr>
            </w:pPr>
            <w:r w:rsidRPr="00F60D0C">
              <w:rPr>
                <w:rFonts w:ascii="Arial" w:eastAsia="Trebuchet MS" w:hAnsi="Arial" w:cs="Times New Roman"/>
                <w:b/>
                <w:bCs/>
                <w:color w:val="393939"/>
              </w:rPr>
              <w:t>*IMPORTANT*</w:t>
            </w:r>
            <w:r>
              <w:rPr>
                <w:rFonts w:ascii="Arial" w:eastAsia="Trebuchet MS" w:hAnsi="Arial" w:cs="Times New Roman"/>
                <w:b/>
                <w:bCs/>
                <w:color w:val="393939"/>
              </w:rPr>
              <w:t xml:space="preserve"> Depot Movement Process</w:t>
            </w:r>
          </w:p>
          <w:p w14:paraId="0B44C886" w14:textId="77777777" w:rsidR="006063D0" w:rsidRPr="002C78B5" w:rsidRDefault="006063D0" w:rsidP="006063D0">
            <w:pPr>
              <w:rPr>
                <w:rFonts w:ascii="Arial" w:eastAsia="Trebuchet MS" w:hAnsi="Arial" w:cs="Times New Roman"/>
                <w:color w:val="393939"/>
              </w:rPr>
            </w:pPr>
            <w:r>
              <w:rPr>
                <w:rFonts w:ascii="Arial" w:eastAsia="Trebuchet MS" w:hAnsi="Arial" w:cs="Times New Roman"/>
                <w:color w:val="393939"/>
              </w:rPr>
              <w:t>The quantity and nominal postings are now posted against the correct depots when moving stock between depots. There is no longer a requirement to use minus quantities. Please see updated knowledge article below.</w:t>
            </w:r>
          </w:p>
          <w:p w14:paraId="68CD7B9E" w14:textId="77777777" w:rsidR="006063D0" w:rsidRDefault="00EF5A80" w:rsidP="006063D0">
            <w:pPr>
              <w:rPr>
                <w:rFonts w:ascii="Arial" w:eastAsia="Trebuchet MS" w:hAnsi="Arial" w:cs="Times New Roman"/>
                <w:color w:val="393939"/>
              </w:rPr>
            </w:pPr>
            <w:hyperlink r:id="rId14" w:history="1">
              <w:r w:rsidR="006063D0" w:rsidRPr="009A1DF9">
                <w:rPr>
                  <w:rStyle w:val="Hyperlink"/>
                  <w:rFonts w:ascii="Arial" w:eastAsia="Trebuchet MS" w:hAnsi="Arial" w:cs="Times New Roman"/>
                </w:rPr>
                <w:t>https://www.catalyst-uk-support.com/kb/index.php?title=How_do_I_Transfer_Stock_between_Depots%3F</w:t>
              </w:r>
            </w:hyperlink>
          </w:p>
          <w:p w14:paraId="66897907" w14:textId="77777777" w:rsidR="006063D0" w:rsidRDefault="006063D0" w:rsidP="006063D0">
            <w:pPr>
              <w:rPr>
                <w:rFonts w:ascii="Arial" w:eastAsia="Trebuchet MS" w:hAnsi="Arial" w:cs="Times New Roman"/>
                <w:color w:val="393939"/>
              </w:rPr>
            </w:pPr>
          </w:p>
        </w:tc>
        <w:tc>
          <w:tcPr>
            <w:tcW w:w="992" w:type="dxa"/>
            <w:shd w:val="clear" w:color="auto" w:fill="auto"/>
          </w:tcPr>
          <w:p w14:paraId="42F4E99E" w14:textId="2E0C4C6B"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14445</w:t>
            </w:r>
          </w:p>
        </w:tc>
      </w:tr>
    </w:tbl>
    <w:p w14:paraId="04A41FFF" w14:textId="77777777" w:rsidR="000637D4" w:rsidRPr="000637D4" w:rsidRDefault="000637D4" w:rsidP="009B5D04">
      <w:pPr>
        <w:rPr>
          <w:rFonts w:ascii="Arial" w:hAnsi="Arial" w:cs="Arial"/>
          <w:color w:val="002060"/>
          <w:sz w:val="30"/>
          <w:szCs w:val="30"/>
        </w:rPr>
      </w:pPr>
    </w:p>
    <w:p w14:paraId="34011D61" w14:textId="77777777" w:rsidR="000637D4" w:rsidRPr="009B5D04" w:rsidRDefault="000637D4" w:rsidP="009B5D04"/>
    <w:sectPr w:rsidR="000637D4" w:rsidRPr="009B5D04" w:rsidSect="00842EEB">
      <w:headerReference w:type="default" r:id="rId15"/>
      <w:footerReference w:type="default" r:id="rId16"/>
      <w:type w:val="continuous"/>
      <w:pgSz w:w="12240" w:h="15840" w:code="1"/>
      <w:pgMar w:top="1985" w:right="720" w:bottom="630" w:left="709"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C471" w14:textId="77777777" w:rsidR="00842EEB" w:rsidRDefault="00842EEB" w:rsidP="0031494B">
      <w:pPr>
        <w:spacing w:after="0" w:line="240" w:lineRule="auto"/>
      </w:pPr>
      <w:r>
        <w:rPr>
          <w:lang w:val="en"/>
        </w:rPr>
        <w:separator/>
      </w:r>
    </w:p>
  </w:endnote>
  <w:endnote w:type="continuationSeparator" w:id="0">
    <w:p w14:paraId="48CC4311" w14:textId="77777777" w:rsidR="00842EEB" w:rsidRDefault="00842EEB" w:rsidP="0031494B">
      <w:pPr>
        <w:spacing w:after="0" w:line="240" w:lineRule="auto"/>
      </w:pPr>
      <w:r>
        <w:rPr>
          <w:lang w:val="en"/>
        </w:rPr>
        <w:continuationSeparator/>
      </w:r>
    </w:p>
  </w:endnote>
  <w:endnote w:type="continuationNotice" w:id="1">
    <w:p w14:paraId="2E5E7492" w14:textId="77777777" w:rsidR="00842EEB" w:rsidRDefault="00842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3871" w14:textId="4113C0A8" w:rsidR="00BE2C69" w:rsidRDefault="00C16C61">
    <w:pPr>
      <w:pStyle w:val="Footer"/>
    </w:pPr>
    <w:r>
      <w:rPr>
        <w:noProof/>
        <w:lang w:val="en"/>
      </w:rPr>
      <mc:AlternateContent>
        <mc:Choice Requires="wps">
          <w:drawing>
            <wp:anchor distT="45720" distB="45720" distL="114300" distR="114300" simplePos="0" relativeHeight="251658243" behindDoc="0" locked="0" layoutInCell="1" allowOverlap="1" wp14:anchorId="4171A195" wp14:editId="1878CA8A">
              <wp:simplePos x="0" y="0"/>
              <wp:positionH relativeFrom="margin">
                <wp:posOffset>6316980</wp:posOffset>
              </wp:positionH>
              <wp:positionV relativeFrom="paragraph">
                <wp:posOffset>184150</wp:posOffset>
              </wp:positionV>
              <wp:extent cx="443230" cy="36893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368935"/>
                      </a:xfrm>
                      <a:prstGeom prst="rect">
                        <a:avLst/>
                      </a:prstGeom>
                      <a:noFill/>
                      <a:ln w="9525">
                        <a:noFill/>
                        <a:miter lim="800000"/>
                        <a:headEnd/>
                        <a:tailEnd/>
                      </a:ln>
                    </wps:spPr>
                    <wps:txbx>
                      <w:txbxContent>
                        <w:p w14:paraId="54F7AA37" w14:textId="77777777" w:rsidR="00680EA1" w:rsidRPr="004F70BC" w:rsidRDefault="00680EA1" w:rsidP="00680EA1">
                          <w:pPr>
                            <w:jc w:val="center"/>
                            <w:rPr>
                              <w:color w:val="FFFFFF" w:themeColor="background1"/>
                              <w:sz w:val="24"/>
                              <w:szCs w:val="24"/>
                            </w:rPr>
                          </w:pPr>
                          <w:r w:rsidRPr="004F70BC">
                            <w:rPr>
                              <w:color w:val="FFFFFF" w:themeColor="background1"/>
                              <w:sz w:val="24"/>
                              <w:szCs w:val="24"/>
                              <w:lang w:val="en"/>
                            </w:rPr>
                            <w:fldChar w:fldCharType="begin"/>
                          </w:r>
                          <w:r w:rsidRPr="004F70BC">
                            <w:rPr>
                              <w:color w:val="FFFFFF" w:themeColor="background1"/>
                              <w:sz w:val="24"/>
                              <w:szCs w:val="24"/>
                              <w:lang w:val="en"/>
                            </w:rPr>
                            <w:instrText>PAGE   \* MERGEFORMAT</w:instrText>
                          </w:r>
                          <w:r w:rsidRPr="004F70BC">
                            <w:rPr>
                              <w:color w:val="FFFFFF" w:themeColor="background1"/>
                              <w:sz w:val="24"/>
                              <w:szCs w:val="24"/>
                              <w:lang w:val="en"/>
                            </w:rPr>
                            <w:fldChar w:fldCharType="separate"/>
                          </w:r>
                          <w:r w:rsidR="00843C44" w:rsidRPr="004F70BC">
                            <w:rPr>
                              <w:noProof/>
                              <w:color w:val="FFFFFF" w:themeColor="background1"/>
                              <w:sz w:val="24"/>
                              <w:szCs w:val="24"/>
                              <w:lang w:val="en"/>
                            </w:rPr>
                            <w:t>1</w:t>
                          </w:r>
                          <w:r w:rsidRPr="004F70BC">
                            <w:rPr>
                              <w:color w:val="FFFFFF" w:themeColor="background1"/>
                              <w:sz w:val="24"/>
                              <w:szCs w:val="24"/>
                              <w:lang w:val="en"/>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71A195" id="_x0000_t202" coordsize="21600,21600" o:spt="202" path="m,l,21600r21600,l21600,xe">
              <v:stroke joinstyle="miter"/>
              <v:path gradientshapeok="t" o:connecttype="rect"/>
            </v:shapetype>
            <v:shape id="Pole tekstowe 2" o:spid="_x0000_s1026" type="#_x0000_t202" style="position:absolute;margin-left:497.4pt;margin-top:14.5pt;width:34.9pt;height:29.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" filled="f" stroked="f">
              <v:textbox>
                <w:txbxContent>
                  <w:p w14:paraId="54F7AA37" w14:textId="77777777" w:rsidR="00680EA1" w:rsidRPr="004F70BC" w:rsidRDefault="00680EA1" w:rsidP="00680EA1">
                    <w:pPr>
                      <w:jc w:val="center"/>
                      <w:rPr>
                        <w:color w:val="FFFFFF" w:themeColor="background1"/>
                        <w:sz w:val="24"/>
                        <w:szCs w:val="24"/>
                      </w:rPr>
                    </w:pPr>
                    <w:r w:rsidRPr="004F70BC">
                      <w:rPr>
                        <w:color w:val="FFFFFF" w:themeColor="background1"/>
                        <w:sz w:val="24"/>
                        <w:szCs w:val="24"/>
                        <w:lang w:val="en"/>
                      </w:rPr>
                      <w:fldChar w:fldCharType="begin"/>
                    </w:r>
                    <w:r w:rsidRPr="004F70BC">
                      <w:rPr>
                        <w:color w:val="FFFFFF" w:themeColor="background1"/>
                        <w:sz w:val="24"/>
                        <w:szCs w:val="24"/>
                        <w:lang w:val="en"/>
                      </w:rPr>
                      <w:instrText>PAGE   \* MERGEFORMAT</w:instrText>
                    </w:r>
                    <w:r w:rsidRPr="004F70BC">
                      <w:rPr>
                        <w:color w:val="FFFFFF" w:themeColor="background1"/>
                        <w:sz w:val="24"/>
                        <w:szCs w:val="24"/>
                        <w:lang w:val="en"/>
                      </w:rPr>
                      <w:fldChar w:fldCharType="separate"/>
                    </w:r>
                    <w:r w:rsidR="00843C44" w:rsidRPr="004F70BC">
                      <w:rPr>
                        <w:noProof/>
                        <w:color w:val="FFFFFF" w:themeColor="background1"/>
                        <w:sz w:val="24"/>
                        <w:szCs w:val="24"/>
                        <w:lang w:val="en"/>
                      </w:rPr>
                      <w:t>1</w:t>
                    </w:r>
                    <w:r w:rsidRPr="004F70BC">
                      <w:rPr>
                        <w:color w:val="FFFFFF" w:themeColor="background1"/>
                        <w:sz w:val="24"/>
                        <w:szCs w:val="24"/>
                        <w:lang w:val="en"/>
                      </w:rPr>
                      <w:fldChar w:fldCharType="end"/>
                    </w:r>
                  </w:p>
                </w:txbxContent>
              </v:textbox>
              <w10:wrap type="square" anchorx="margin"/>
            </v:shape>
          </w:pict>
        </mc:Fallback>
      </mc:AlternateContent>
    </w:r>
    <w:r>
      <w:rPr>
        <w:noProof/>
        <w:lang w:val="en"/>
      </w:rPr>
      <mc:AlternateContent>
        <mc:Choice Requires="wps">
          <w:drawing>
            <wp:anchor distT="0" distB="0" distL="114300" distR="114300" simplePos="0" relativeHeight="251658241" behindDoc="0" locked="0" layoutInCell="1" allowOverlap="1" wp14:anchorId="5A7A3650" wp14:editId="3432B5E4">
              <wp:simplePos x="0" y="0"/>
              <wp:positionH relativeFrom="margin">
                <wp:posOffset>6255385</wp:posOffset>
              </wp:positionH>
              <wp:positionV relativeFrom="paragraph">
                <wp:posOffset>31115</wp:posOffset>
              </wp:positionV>
              <wp:extent cx="600075" cy="568960"/>
              <wp:effectExtent l="0" t="0" r="9525" b="2540"/>
              <wp:wrapNone/>
              <wp:docPr id="6" name="Rectangle 6"/>
              <wp:cNvGraphicFramePr/>
              <a:graphic xmlns:a="http://schemas.openxmlformats.org/drawingml/2006/main">
                <a:graphicData uri="http://schemas.microsoft.com/office/word/2010/wordprocessingShape">
                  <wps:wsp>
                    <wps:cNvSpPr/>
                    <wps:spPr>
                      <a:xfrm>
                        <a:off x="0" y="0"/>
                        <a:ext cx="600075" cy="568960"/>
                      </a:xfrm>
                      <a:prstGeom prst="rect">
                        <a:avLst/>
                      </a:prstGeom>
                      <a:solidFill>
                        <a:srgbClr val="2EC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B45B9" id="Rectangle 6" o:spid="_x0000_s1026" style="position:absolute;margin-left:492.55pt;margin-top:2.45pt;width:47.25pt;height:4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" fillcolor="#2ecec2" stroked="f" strokeweight="2pt">
              <w10:wrap anchorx="margin"/>
            </v:rect>
          </w:pict>
        </mc:Fallback>
      </mc:AlternateContent>
    </w:r>
    <w:r>
      <w:rPr>
        <w:noProof/>
        <w:lang w:val="en"/>
      </w:rPr>
      <mc:AlternateContent>
        <mc:Choice Requires="wps">
          <w:drawing>
            <wp:anchor distT="0" distB="0" distL="114300" distR="114300" simplePos="0" relativeHeight="251658242" behindDoc="0" locked="0" layoutInCell="1" allowOverlap="1" wp14:anchorId="64E4A6E9" wp14:editId="15241502">
              <wp:simplePos x="0" y="0"/>
              <wp:positionH relativeFrom="column">
                <wp:posOffset>92710</wp:posOffset>
              </wp:positionH>
              <wp:positionV relativeFrom="page">
                <wp:posOffset>9648825</wp:posOffset>
              </wp:positionV>
              <wp:extent cx="3886200" cy="35687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87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785DF6E9" w14:textId="0AC0C077" w:rsidR="004F70BC" w:rsidRPr="004F70BC" w:rsidRDefault="00EF5A80" w:rsidP="004F70BC">
                          <w:pPr>
                            <w:spacing w:after="0" w:line="240" w:lineRule="auto"/>
                            <w:rPr>
                              <w:rFonts w:asciiTheme="majorHAnsi" w:eastAsia="Times New Roman" w:hAnsiTheme="majorHAnsi" w:cs="Times New Roman"/>
                              <w:color w:val="FFFFFF" w:themeColor="background1"/>
                              <w:sz w:val="24"/>
                              <w:szCs w:val="24"/>
                              <w:lang w:val="en-US" w:eastAsia="pl-PL"/>
                            </w:rPr>
                          </w:pPr>
                          <w:hyperlink r:id="rId1" w:tgtFrame="_blank" w:history="1">
                            <w:r w:rsidR="004F70BC" w:rsidRPr="004F70BC">
                              <w:rPr>
                                <w:rFonts w:asciiTheme="majorHAnsi" w:eastAsia="Times New Roman" w:hAnsiTheme="majorHAnsi" w:cs="Times New Roman"/>
                                <w:color w:val="FFFFFF" w:themeColor="background1"/>
                                <w:sz w:val="24"/>
                                <w:szCs w:val="24"/>
                                <w:lang w:val="en-US" w:eastAsia="pl-PL"/>
                              </w:rPr>
                              <w:t>www.catalyst-uk.com</w:t>
                            </w:r>
                          </w:hyperlink>
                          <w:r w:rsidR="004F70BC" w:rsidRPr="004F70BC">
                            <w:rPr>
                              <w:rFonts w:asciiTheme="majorHAnsi" w:eastAsia="Times New Roman" w:hAnsiTheme="majorHAnsi" w:cs="Times New Roman"/>
                              <w:color w:val="FFFFFF" w:themeColor="background1"/>
                              <w:sz w:val="24"/>
                              <w:szCs w:val="24"/>
                              <w:lang w:val="en-US" w:eastAsia="pl-PL"/>
                            </w:rPr>
                            <w:t xml:space="preserve"> </w:t>
                          </w:r>
                          <w:r w:rsidR="004F70BC">
                            <w:rPr>
                              <w:rFonts w:asciiTheme="majorHAnsi" w:eastAsia="Times New Roman" w:hAnsiTheme="majorHAnsi" w:cs="Times New Roman"/>
                              <w:color w:val="FFFFFF" w:themeColor="background1"/>
                              <w:sz w:val="24"/>
                              <w:szCs w:val="24"/>
                              <w:lang w:val="en-US" w:eastAsia="pl-PL"/>
                            </w:rPr>
                            <w:t>|</w:t>
                          </w:r>
                          <w:r w:rsidR="004F70BC" w:rsidRPr="004F70BC">
                            <w:rPr>
                              <w:rFonts w:asciiTheme="majorHAnsi" w:eastAsia="Times New Roman" w:hAnsiTheme="majorHAnsi" w:cs="Times New Roman"/>
                              <w:color w:val="FFFFFF" w:themeColor="background1"/>
                              <w:sz w:val="24"/>
                              <w:szCs w:val="24"/>
                              <w:lang w:val="en-US" w:eastAsia="pl-PL"/>
                            </w:rPr>
                            <w:t xml:space="preserve"> +44 (0) 116 230 1500</w:t>
                          </w:r>
                        </w:p>
                        <w:p w14:paraId="35B46926" w14:textId="77777777" w:rsidR="00BE2C69" w:rsidRPr="004F70BC" w:rsidRDefault="00BE2C69" w:rsidP="00285A74">
                          <w:pPr>
                            <w:spacing w:line="240" w:lineRule="auto"/>
                            <w:rPr>
                              <w:rFonts w:asciiTheme="majorHAnsi" w:hAnsiTheme="majorHAnsi" w:cs="Arial"/>
                              <w:color w:val="FFFFFF" w:themeColor="background1"/>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4A6E9" id="Text Box 2" o:spid="_x0000_s1027" type="#_x0000_t202" style="position:absolute;margin-left:7.3pt;margin-top:759.75pt;width:306pt;height:2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" filled="f" stroked="f">
              <v:textbox>
                <w:txbxContent>
                  <w:p w14:paraId="785DF6E9" w14:textId="0AC0C077" w:rsidR="004F70BC" w:rsidRPr="004F70BC" w:rsidRDefault="00EF5A80" w:rsidP="004F70BC">
                    <w:pPr>
                      <w:spacing w:after="0" w:line="240" w:lineRule="auto"/>
                      <w:rPr>
                        <w:rFonts w:asciiTheme="majorHAnsi" w:eastAsia="Times New Roman" w:hAnsiTheme="majorHAnsi" w:cs="Times New Roman"/>
                        <w:color w:val="FFFFFF" w:themeColor="background1"/>
                        <w:sz w:val="24"/>
                        <w:szCs w:val="24"/>
                        <w:lang w:val="en-US" w:eastAsia="pl-PL"/>
                      </w:rPr>
                    </w:pPr>
                    <w:hyperlink r:id="rId2" w:tgtFrame="_blank" w:history="1">
                      <w:r w:rsidR="004F70BC" w:rsidRPr="004F70BC">
                        <w:rPr>
                          <w:rFonts w:asciiTheme="majorHAnsi" w:eastAsia="Times New Roman" w:hAnsiTheme="majorHAnsi" w:cs="Times New Roman"/>
                          <w:color w:val="FFFFFF" w:themeColor="background1"/>
                          <w:sz w:val="24"/>
                          <w:szCs w:val="24"/>
                          <w:lang w:val="en-US" w:eastAsia="pl-PL"/>
                        </w:rPr>
                        <w:t>www.catalyst-uk.com</w:t>
                      </w:r>
                    </w:hyperlink>
                    <w:r w:rsidR="004F70BC" w:rsidRPr="004F70BC">
                      <w:rPr>
                        <w:rFonts w:asciiTheme="majorHAnsi" w:eastAsia="Times New Roman" w:hAnsiTheme="majorHAnsi" w:cs="Times New Roman"/>
                        <w:color w:val="FFFFFF" w:themeColor="background1"/>
                        <w:sz w:val="24"/>
                        <w:szCs w:val="24"/>
                        <w:lang w:val="en-US" w:eastAsia="pl-PL"/>
                      </w:rPr>
                      <w:t xml:space="preserve"> </w:t>
                    </w:r>
                    <w:r w:rsidR="004F70BC">
                      <w:rPr>
                        <w:rFonts w:asciiTheme="majorHAnsi" w:eastAsia="Times New Roman" w:hAnsiTheme="majorHAnsi" w:cs="Times New Roman"/>
                        <w:color w:val="FFFFFF" w:themeColor="background1"/>
                        <w:sz w:val="24"/>
                        <w:szCs w:val="24"/>
                        <w:lang w:val="en-US" w:eastAsia="pl-PL"/>
                      </w:rPr>
                      <w:t>|</w:t>
                    </w:r>
                    <w:r w:rsidR="004F70BC" w:rsidRPr="004F70BC">
                      <w:rPr>
                        <w:rFonts w:asciiTheme="majorHAnsi" w:eastAsia="Times New Roman" w:hAnsiTheme="majorHAnsi" w:cs="Times New Roman"/>
                        <w:color w:val="FFFFFF" w:themeColor="background1"/>
                        <w:sz w:val="24"/>
                        <w:szCs w:val="24"/>
                        <w:lang w:val="en-US" w:eastAsia="pl-PL"/>
                      </w:rPr>
                      <w:t xml:space="preserve"> +44 (0) 116 230 1500</w:t>
                    </w:r>
                  </w:p>
                  <w:p w14:paraId="35B46926" w14:textId="77777777" w:rsidR="00BE2C69" w:rsidRPr="004F70BC" w:rsidRDefault="00BE2C69" w:rsidP="00285A74">
                    <w:pPr>
                      <w:spacing w:line="240" w:lineRule="auto"/>
                      <w:rPr>
                        <w:rFonts w:asciiTheme="majorHAnsi" w:hAnsiTheme="majorHAnsi" w:cs="Arial"/>
                        <w:color w:val="FFFFFF" w:themeColor="background1"/>
                        <w:lang w:val="en-US"/>
                      </w:rPr>
                    </w:pPr>
                  </w:p>
                </w:txbxContent>
              </v:textbox>
              <w10:wrap type="square" anchory="page"/>
            </v:shape>
          </w:pict>
        </mc:Fallback>
      </mc:AlternateContent>
    </w:r>
    <w:r w:rsidR="000C3F3B">
      <w:rPr>
        <w:noProof/>
        <w:lang w:val="en"/>
      </w:rPr>
      <mc:AlternateContent>
        <mc:Choice Requires="wps">
          <w:drawing>
            <wp:anchor distT="0" distB="0" distL="114300" distR="114300" simplePos="0" relativeHeight="251658240" behindDoc="0" locked="0" layoutInCell="1" allowOverlap="1" wp14:anchorId="352121AC" wp14:editId="78C2FF9D">
              <wp:simplePos x="0" y="0"/>
              <wp:positionH relativeFrom="page">
                <wp:align>left</wp:align>
              </wp:positionH>
              <wp:positionV relativeFrom="paragraph">
                <wp:posOffset>116840</wp:posOffset>
              </wp:positionV>
              <wp:extent cx="7867650" cy="483235"/>
              <wp:effectExtent l="0" t="0" r="0" b="0"/>
              <wp:wrapNone/>
              <wp:docPr id="5" name="Rectangle 5"/>
              <wp:cNvGraphicFramePr/>
              <a:graphic xmlns:a="http://schemas.openxmlformats.org/drawingml/2006/main">
                <a:graphicData uri="http://schemas.microsoft.com/office/word/2010/wordprocessingShape">
                  <wps:wsp>
                    <wps:cNvSpPr/>
                    <wps:spPr>
                      <a:xfrm>
                        <a:off x="0" y="0"/>
                        <a:ext cx="7867650" cy="483235"/>
                      </a:xfrm>
                      <a:prstGeom prst="rect">
                        <a:avLst/>
                      </a:prstGeom>
                      <a:solidFill>
                        <a:srgbClr val="183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C39ED" id="Rectangle 5" o:spid="_x0000_s1026" style="position:absolute;margin-left:0;margin-top:9.2pt;width:619.5pt;height:38.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" fillcolor="#18305c"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2CF1" w14:textId="77777777" w:rsidR="00842EEB" w:rsidRDefault="00842EEB" w:rsidP="0031494B">
      <w:pPr>
        <w:spacing w:after="0" w:line="240" w:lineRule="auto"/>
      </w:pPr>
      <w:r>
        <w:rPr>
          <w:lang w:val="en"/>
        </w:rPr>
        <w:separator/>
      </w:r>
    </w:p>
  </w:footnote>
  <w:footnote w:type="continuationSeparator" w:id="0">
    <w:p w14:paraId="6A0D9FDC" w14:textId="77777777" w:rsidR="00842EEB" w:rsidRDefault="00842EEB" w:rsidP="0031494B">
      <w:pPr>
        <w:spacing w:after="0" w:line="240" w:lineRule="auto"/>
      </w:pPr>
      <w:r>
        <w:rPr>
          <w:lang w:val="en"/>
        </w:rPr>
        <w:continuationSeparator/>
      </w:r>
    </w:p>
  </w:footnote>
  <w:footnote w:type="continuationNotice" w:id="1">
    <w:p w14:paraId="41BACB85" w14:textId="77777777" w:rsidR="00842EEB" w:rsidRDefault="00842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6DEB" w14:textId="72FBB84B" w:rsidR="00BE2C69" w:rsidRDefault="005145B6">
    <w:pPr>
      <w:pStyle w:val="Header"/>
    </w:pPr>
    <w:r>
      <w:rPr>
        <w:noProof/>
      </w:rPr>
      <w:drawing>
        <wp:anchor distT="0" distB="0" distL="114300" distR="114300" simplePos="0" relativeHeight="251659268" behindDoc="0" locked="0" layoutInCell="1" allowOverlap="1" wp14:anchorId="51E67D48" wp14:editId="113FEDC4">
          <wp:simplePos x="0" y="0"/>
          <wp:positionH relativeFrom="column">
            <wp:posOffset>121285</wp:posOffset>
          </wp:positionH>
          <wp:positionV relativeFrom="paragraph">
            <wp:posOffset>-172085</wp:posOffset>
          </wp:positionV>
          <wp:extent cx="2495550" cy="674897"/>
          <wp:effectExtent l="0" t="0" r="0" b="0"/>
          <wp:wrapNone/>
          <wp:docPr id="3" name="Graf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95550" cy="674897"/>
                  </a:xfrm>
                  <a:prstGeom prst="rect">
                    <a:avLst/>
                  </a:prstGeom>
                </pic:spPr>
              </pic:pic>
            </a:graphicData>
          </a:graphic>
          <wp14:sizeRelH relativeFrom="page">
            <wp14:pctWidth>0</wp14:pctWidth>
          </wp14:sizeRelH>
          <wp14:sizeRelV relativeFrom="page">
            <wp14:pctHeight>0</wp14:pctHeight>
          </wp14:sizeRelV>
        </wp:anchor>
      </w:drawing>
    </w:r>
    <w:r w:rsidR="003B48FB">
      <w:rPr>
        <w:noProof/>
        <w:lang w:val="en"/>
      </w:rPr>
      <mc:AlternateContent>
        <mc:Choice Requires="wps">
          <w:drawing>
            <wp:anchor distT="0" distB="0" distL="114300" distR="114300" simplePos="0" relativeHeight="251658244" behindDoc="0" locked="0" layoutInCell="1" allowOverlap="1" wp14:anchorId="7EB4CA68" wp14:editId="2691C700">
              <wp:simplePos x="0" y="0"/>
              <wp:positionH relativeFrom="column">
                <wp:posOffset>-469265</wp:posOffset>
              </wp:positionH>
              <wp:positionV relativeFrom="paragraph">
                <wp:posOffset>-450215</wp:posOffset>
              </wp:positionV>
              <wp:extent cx="7785735" cy="1162050"/>
              <wp:effectExtent l="0" t="0" r="5715" b="0"/>
              <wp:wrapNone/>
              <wp:docPr id="2" name="Rectangle 2"/>
              <wp:cNvGraphicFramePr/>
              <a:graphic xmlns:a="http://schemas.openxmlformats.org/drawingml/2006/main">
                <a:graphicData uri="http://schemas.microsoft.com/office/word/2010/wordprocessingShape">
                  <wps:wsp>
                    <wps:cNvSpPr/>
                    <wps:spPr>
                      <a:xfrm>
                        <a:off x="0" y="0"/>
                        <a:ext cx="7785735" cy="1162050"/>
                      </a:xfrm>
                      <a:prstGeom prst="rect">
                        <a:avLst/>
                      </a:prstGeom>
                      <a:solidFill>
                        <a:srgbClr val="183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5767F9" id="Rectangle 2" o:spid="_x0000_s1026" style="position:absolute;margin-left:-36.95pt;margin-top:-35.45pt;width:613.05pt;height:91.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" fillcolor="#18305c" stroked="f" strokeweight="2pt"/>
          </w:pict>
        </mc:Fallback>
      </mc:AlternateContent>
    </w:r>
  </w:p>
  <w:p w14:paraId="47A883D9" w14:textId="49485E71" w:rsidR="00BE2C69" w:rsidRDefault="00BE2C69">
    <w:pPr>
      <w:pStyle w:val="Header"/>
    </w:pPr>
  </w:p>
  <w:p w14:paraId="26D6ED81" w14:textId="2C01D7EF" w:rsidR="00843C44" w:rsidRDefault="00843C44">
    <w:pPr>
      <w:pStyle w:val="Header"/>
    </w:pPr>
  </w:p>
  <w:p w14:paraId="1E624741" w14:textId="71016180" w:rsidR="00843C44" w:rsidRDefault="00843C44">
    <w:pPr>
      <w:pStyle w:val="Header"/>
    </w:pPr>
  </w:p>
  <w:p w14:paraId="3B5456D7" w14:textId="0B312C96" w:rsidR="00843C44" w:rsidRDefault="00843C44">
    <w:pPr>
      <w:pStyle w:val="Header"/>
    </w:pPr>
  </w:p>
  <w:p w14:paraId="2D9441DC" w14:textId="6940B8BA" w:rsidR="00843C44" w:rsidRDefault="00843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E47"/>
    <w:multiLevelType w:val="multilevel"/>
    <w:tmpl w:val="CFD01B3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163176"/>
    <w:multiLevelType w:val="hybridMultilevel"/>
    <w:tmpl w:val="8BD04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4"/>
    <w:multiLevelType w:val="hybridMultilevel"/>
    <w:tmpl w:val="51824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02062"/>
    <w:multiLevelType w:val="hybridMultilevel"/>
    <w:tmpl w:val="90AC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301FF"/>
    <w:multiLevelType w:val="hybridMultilevel"/>
    <w:tmpl w:val="6C6A87D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3476481"/>
    <w:multiLevelType w:val="hybridMultilevel"/>
    <w:tmpl w:val="CEC02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E03643"/>
    <w:multiLevelType w:val="hybridMultilevel"/>
    <w:tmpl w:val="90C683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46EFB"/>
    <w:multiLevelType w:val="hybridMultilevel"/>
    <w:tmpl w:val="B20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E7353"/>
    <w:multiLevelType w:val="hybridMultilevel"/>
    <w:tmpl w:val="FC3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B2816"/>
    <w:multiLevelType w:val="hybridMultilevel"/>
    <w:tmpl w:val="0D86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94EFC"/>
    <w:multiLevelType w:val="hybridMultilevel"/>
    <w:tmpl w:val="D0284D12"/>
    <w:lvl w:ilvl="0" w:tplc="0809000F">
      <w:start w:val="1"/>
      <w:numFmt w:val="decimal"/>
      <w:lvlText w:val="%1."/>
      <w:lvlJc w:val="left"/>
      <w:pPr>
        <w:ind w:left="720" w:hanging="360"/>
      </w:pPr>
      <w:rPr>
        <w:rFonts w:hint="default"/>
      </w:rPr>
    </w:lvl>
    <w:lvl w:ilvl="1" w:tplc="60A2BDE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67113"/>
    <w:multiLevelType w:val="multilevel"/>
    <w:tmpl w:val="6B20461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8440C3A"/>
    <w:multiLevelType w:val="hybridMultilevel"/>
    <w:tmpl w:val="7D1E4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573B5"/>
    <w:multiLevelType w:val="hybridMultilevel"/>
    <w:tmpl w:val="65F4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D1B27"/>
    <w:multiLevelType w:val="hybridMultilevel"/>
    <w:tmpl w:val="E26CC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B3D20"/>
    <w:multiLevelType w:val="multilevel"/>
    <w:tmpl w:val="851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95E63"/>
    <w:multiLevelType w:val="hybridMultilevel"/>
    <w:tmpl w:val="6284F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A53C8"/>
    <w:multiLevelType w:val="hybridMultilevel"/>
    <w:tmpl w:val="B052CAD6"/>
    <w:lvl w:ilvl="0" w:tplc="E826B8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C21B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A489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80E9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883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64D2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4FF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E298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E0E6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736D0C"/>
    <w:multiLevelType w:val="hybridMultilevel"/>
    <w:tmpl w:val="D4AA1686"/>
    <w:lvl w:ilvl="0" w:tplc="A50066D6">
      <w:start w:val="1"/>
      <w:numFmt w:val="bullet"/>
      <w:pStyle w:val="Bullets"/>
      <w:lvlText w:val=""/>
      <w:lvlJc w:val="left"/>
      <w:pPr>
        <w:ind w:left="720" w:hanging="360"/>
      </w:pPr>
      <w:rPr>
        <w:rFonts w:ascii="Symbol" w:hAnsi="Symbol" w:hint="default"/>
      </w:rPr>
    </w:lvl>
    <w:lvl w:ilvl="1" w:tplc="60A2BDE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D6F7B"/>
    <w:multiLevelType w:val="hybridMultilevel"/>
    <w:tmpl w:val="00D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118F2"/>
    <w:multiLevelType w:val="hybridMultilevel"/>
    <w:tmpl w:val="5254C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D2074B"/>
    <w:multiLevelType w:val="hybridMultilevel"/>
    <w:tmpl w:val="EDF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E2A33"/>
    <w:multiLevelType w:val="hybridMultilevel"/>
    <w:tmpl w:val="3D16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C1512"/>
    <w:multiLevelType w:val="hybridMultilevel"/>
    <w:tmpl w:val="2696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E912BF"/>
    <w:multiLevelType w:val="hybridMultilevel"/>
    <w:tmpl w:val="DF84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C0AD6"/>
    <w:multiLevelType w:val="hybridMultilevel"/>
    <w:tmpl w:val="D9A8A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D0F2A"/>
    <w:multiLevelType w:val="hybridMultilevel"/>
    <w:tmpl w:val="F266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D1640"/>
    <w:multiLevelType w:val="multilevel"/>
    <w:tmpl w:val="77F8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B46A1E"/>
    <w:multiLevelType w:val="hybridMultilevel"/>
    <w:tmpl w:val="C342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714291">
    <w:abstractNumId w:val="18"/>
  </w:num>
  <w:num w:numId="2" w16cid:durableId="645087735">
    <w:abstractNumId w:val="4"/>
  </w:num>
  <w:num w:numId="3" w16cid:durableId="1482573344">
    <w:abstractNumId w:val="6"/>
  </w:num>
  <w:num w:numId="4" w16cid:durableId="2065521554">
    <w:abstractNumId w:val="20"/>
  </w:num>
  <w:num w:numId="5" w16cid:durableId="770012284">
    <w:abstractNumId w:val="16"/>
  </w:num>
  <w:num w:numId="6" w16cid:durableId="1496604443">
    <w:abstractNumId w:val="25"/>
  </w:num>
  <w:num w:numId="7" w16cid:durableId="79721451">
    <w:abstractNumId w:val="17"/>
  </w:num>
  <w:num w:numId="8" w16cid:durableId="1810199350">
    <w:abstractNumId w:val="15"/>
  </w:num>
  <w:num w:numId="9" w16cid:durableId="340359055">
    <w:abstractNumId w:val="8"/>
  </w:num>
  <w:num w:numId="10" w16cid:durableId="1399278204">
    <w:abstractNumId w:val="2"/>
  </w:num>
  <w:num w:numId="11" w16cid:durableId="699622146">
    <w:abstractNumId w:val="9"/>
  </w:num>
  <w:num w:numId="12" w16cid:durableId="2017463113">
    <w:abstractNumId w:val="14"/>
  </w:num>
  <w:num w:numId="13" w16cid:durableId="1225993802">
    <w:abstractNumId w:val="5"/>
  </w:num>
  <w:num w:numId="14" w16cid:durableId="1845391599">
    <w:abstractNumId w:val="1"/>
  </w:num>
  <w:num w:numId="15" w16cid:durableId="414130578">
    <w:abstractNumId w:val="10"/>
  </w:num>
  <w:num w:numId="16" w16cid:durableId="628586470">
    <w:abstractNumId w:val="7"/>
  </w:num>
  <w:num w:numId="17" w16cid:durableId="1467771276">
    <w:abstractNumId w:val="12"/>
  </w:num>
  <w:num w:numId="18" w16cid:durableId="658731525">
    <w:abstractNumId w:val="24"/>
  </w:num>
  <w:num w:numId="19" w16cid:durableId="1376737745">
    <w:abstractNumId w:val="26"/>
  </w:num>
  <w:num w:numId="20" w16cid:durableId="2027249404">
    <w:abstractNumId w:val="13"/>
  </w:num>
  <w:num w:numId="21" w16cid:durableId="1355568598">
    <w:abstractNumId w:val="19"/>
  </w:num>
  <w:num w:numId="22" w16cid:durableId="220675859">
    <w:abstractNumId w:val="22"/>
  </w:num>
  <w:num w:numId="23" w16cid:durableId="1671565746">
    <w:abstractNumId w:val="3"/>
  </w:num>
  <w:num w:numId="24" w16cid:durableId="1315987411">
    <w:abstractNumId w:val="0"/>
  </w:num>
  <w:num w:numId="25" w16cid:durableId="334841408">
    <w:abstractNumId w:val="11"/>
  </w:num>
  <w:num w:numId="26" w16cid:durableId="1968470490">
    <w:abstractNumId w:val="27"/>
  </w:num>
  <w:num w:numId="27" w16cid:durableId="1497572057">
    <w:abstractNumId w:val="23"/>
  </w:num>
  <w:num w:numId="28" w16cid:durableId="2051295143">
    <w:abstractNumId w:val="21"/>
  </w:num>
  <w:num w:numId="29" w16cid:durableId="9895942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Mjc3MDQ0MbU0MzBT0lEKTi0uzszPAykwrAUAR3FZACwAAAA="/>
  </w:docVars>
  <w:rsids>
    <w:rsidRoot w:val="00E124C5"/>
    <w:rsid w:val="00006499"/>
    <w:rsid w:val="0000764F"/>
    <w:rsid w:val="000079F9"/>
    <w:rsid w:val="0001038C"/>
    <w:rsid w:val="000103CA"/>
    <w:rsid w:val="000111FD"/>
    <w:rsid w:val="00012137"/>
    <w:rsid w:val="00012E9D"/>
    <w:rsid w:val="00013BD8"/>
    <w:rsid w:val="00015562"/>
    <w:rsid w:val="00015584"/>
    <w:rsid w:val="00016DF6"/>
    <w:rsid w:val="000210BC"/>
    <w:rsid w:val="0002156F"/>
    <w:rsid w:val="00022FF8"/>
    <w:rsid w:val="0002326B"/>
    <w:rsid w:val="000232B7"/>
    <w:rsid w:val="000251E5"/>
    <w:rsid w:val="0002615B"/>
    <w:rsid w:val="000269A0"/>
    <w:rsid w:val="000300F1"/>
    <w:rsid w:val="00030472"/>
    <w:rsid w:val="00030A02"/>
    <w:rsid w:val="000312E5"/>
    <w:rsid w:val="00033571"/>
    <w:rsid w:val="00035383"/>
    <w:rsid w:val="00035653"/>
    <w:rsid w:val="000419F5"/>
    <w:rsid w:val="0004220A"/>
    <w:rsid w:val="00044ECD"/>
    <w:rsid w:val="00047412"/>
    <w:rsid w:val="00047544"/>
    <w:rsid w:val="0004798F"/>
    <w:rsid w:val="00047A19"/>
    <w:rsid w:val="000518B6"/>
    <w:rsid w:val="000533F0"/>
    <w:rsid w:val="00054FA3"/>
    <w:rsid w:val="00055535"/>
    <w:rsid w:val="00057AC8"/>
    <w:rsid w:val="000637D4"/>
    <w:rsid w:val="00065F99"/>
    <w:rsid w:val="00066E7B"/>
    <w:rsid w:val="000676C6"/>
    <w:rsid w:val="00072339"/>
    <w:rsid w:val="00072E52"/>
    <w:rsid w:val="00074C51"/>
    <w:rsid w:val="00075FB1"/>
    <w:rsid w:val="0007600D"/>
    <w:rsid w:val="0007749F"/>
    <w:rsid w:val="00080805"/>
    <w:rsid w:val="0008202B"/>
    <w:rsid w:val="00087BDE"/>
    <w:rsid w:val="00090BF5"/>
    <w:rsid w:val="00091D07"/>
    <w:rsid w:val="00093FD4"/>
    <w:rsid w:val="0009536D"/>
    <w:rsid w:val="00095584"/>
    <w:rsid w:val="000A17A5"/>
    <w:rsid w:val="000A3793"/>
    <w:rsid w:val="000A4A2F"/>
    <w:rsid w:val="000A6196"/>
    <w:rsid w:val="000A70EB"/>
    <w:rsid w:val="000A7945"/>
    <w:rsid w:val="000A7DDD"/>
    <w:rsid w:val="000B294B"/>
    <w:rsid w:val="000B3FA9"/>
    <w:rsid w:val="000B5FF3"/>
    <w:rsid w:val="000B6A5F"/>
    <w:rsid w:val="000C2471"/>
    <w:rsid w:val="000C3F3B"/>
    <w:rsid w:val="000C5CAC"/>
    <w:rsid w:val="000C615F"/>
    <w:rsid w:val="000D0B7C"/>
    <w:rsid w:val="000D1D7C"/>
    <w:rsid w:val="000D36A4"/>
    <w:rsid w:val="000D4620"/>
    <w:rsid w:val="000E3085"/>
    <w:rsid w:val="000E52EB"/>
    <w:rsid w:val="000E668D"/>
    <w:rsid w:val="000F39B5"/>
    <w:rsid w:val="000F3C0A"/>
    <w:rsid w:val="000F473F"/>
    <w:rsid w:val="000F7E0B"/>
    <w:rsid w:val="00103D6C"/>
    <w:rsid w:val="00104FAF"/>
    <w:rsid w:val="00105E7C"/>
    <w:rsid w:val="00106B71"/>
    <w:rsid w:val="00106C50"/>
    <w:rsid w:val="001070E0"/>
    <w:rsid w:val="0011263A"/>
    <w:rsid w:val="001140AF"/>
    <w:rsid w:val="0011509C"/>
    <w:rsid w:val="00116762"/>
    <w:rsid w:val="00116CF2"/>
    <w:rsid w:val="00117B7B"/>
    <w:rsid w:val="00121098"/>
    <w:rsid w:val="00122A77"/>
    <w:rsid w:val="00125789"/>
    <w:rsid w:val="00130560"/>
    <w:rsid w:val="00133880"/>
    <w:rsid w:val="001344D8"/>
    <w:rsid w:val="0013687D"/>
    <w:rsid w:val="001408F9"/>
    <w:rsid w:val="00143963"/>
    <w:rsid w:val="00144FC7"/>
    <w:rsid w:val="00150598"/>
    <w:rsid w:val="00152F45"/>
    <w:rsid w:val="001554DA"/>
    <w:rsid w:val="00156EF0"/>
    <w:rsid w:val="001572E6"/>
    <w:rsid w:val="00161AA0"/>
    <w:rsid w:val="001629C6"/>
    <w:rsid w:val="00162AFA"/>
    <w:rsid w:val="001639AE"/>
    <w:rsid w:val="00163F52"/>
    <w:rsid w:val="001641D9"/>
    <w:rsid w:val="00165E36"/>
    <w:rsid w:val="00172CD4"/>
    <w:rsid w:val="0017482D"/>
    <w:rsid w:val="00176777"/>
    <w:rsid w:val="00180659"/>
    <w:rsid w:val="00181481"/>
    <w:rsid w:val="00183F5E"/>
    <w:rsid w:val="00186826"/>
    <w:rsid w:val="00193B44"/>
    <w:rsid w:val="00194725"/>
    <w:rsid w:val="00194A36"/>
    <w:rsid w:val="0019669A"/>
    <w:rsid w:val="001A3E4F"/>
    <w:rsid w:val="001A403F"/>
    <w:rsid w:val="001A4683"/>
    <w:rsid w:val="001A53CC"/>
    <w:rsid w:val="001A5695"/>
    <w:rsid w:val="001A7466"/>
    <w:rsid w:val="001B1E88"/>
    <w:rsid w:val="001B4DF0"/>
    <w:rsid w:val="001B7F39"/>
    <w:rsid w:val="001C2D41"/>
    <w:rsid w:val="001C4163"/>
    <w:rsid w:val="001C4512"/>
    <w:rsid w:val="001C563C"/>
    <w:rsid w:val="001D4354"/>
    <w:rsid w:val="001D5C36"/>
    <w:rsid w:val="001E2676"/>
    <w:rsid w:val="001E4FF2"/>
    <w:rsid w:val="001E56A2"/>
    <w:rsid w:val="001E75A2"/>
    <w:rsid w:val="001E79F3"/>
    <w:rsid w:val="001F0A3A"/>
    <w:rsid w:val="001F4C14"/>
    <w:rsid w:val="001F5805"/>
    <w:rsid w:val="00202FB4"/>
    <w:rsid w:val="00206575"/>
    <w:rsid w:val="00207553"/>
    <w:rsid w:val="002110E2"/>
    <w:rsid w:val="00212458"/>
    <w:rsid w:val="00220980"/>
    <w:rsid w:val="0022320D"/>
    <w:rsid w:val="0022543B"/>
    <w:rsid w:val="0023034A"/>
    <w:rsid w:val="00230F47"/>
    <w:rsid w:val="002357F1"/>
    <w:rsid w:val="00235B38"/>
    <w:rsid w:val="002379F7"/>
    <w:rsid w:val="0024077C"/>
    <w:rsid w:val="0024091F"/>
    <w:rsid w:val="00240E83"/>
    <w:rsid w:val="00243BA3"/>
    <w:rsid w:val="002446E5"/>
    <w:rsid w:val="00244D9F"/>
    <w:rsid w:val="00246A52"/>
    <w:rsid w:val="00246DFF"/>
    <w:rsid w:val="002473F7"/>
    <w:rsid w:val="00253987"/>
    <w:rsid w:val="0025578F"/>
    <w:rsid w:val="00256143"/>
    <w:rsid w:val="00265A9D"/>
    <w:rsid w:val="00270782"/>
    <w:rsid w:val="002715E9"/>
    <w:rsid w:val="00274AEA"/>
    <w:rsid w:val="00274B44"/>
    <w:rsid w:val="00275B9A"/>
    <w:rsid w:val="0027606C"/>
    <w:rsid w:val="00276072"/>
    <w:rsid w:val="00276E6D"/>
    <w:rsid w:val="002775AA"/>
    <w:rsid w:val="00281C52"/>
    <w:rsid w:val="00283D8E"/>
    <w:rsid w:val="0028423A"/>
    <w:rsid w:val="0028497B"/>
    <w:rsid w:val="00285A74"/>
    <w:rsid w:val="002869F9"/>
    <w:rsid w:val="00287ABB"/>
    <w:rsid w:val="00292F40"/>
    <w:rsid w:val="00293065"/>
    <w:rsid w:val="00293613"/>
    <w:rsid w:val="0029441D"/>
    <w:rsid w:val="00294AE0"/>
    <w:rsid w:val="00297093"/>
    <w:rsid w:val="002A206B"/>
    <w:rsid w:val="002A211A"/>
    <w:rsid w:val="002A2AB8"/>
    <w:rsid w:val="002A548B"/>
    <w:rsid w:val="002A6027"/>
    <w:rsid w:val="002A796C"/>
    <w:rsid w:val="002B0211"/>
    <w:rsid w:val="002B5FF1"/>
    <w:rsid w:val="002B6666"/>
    <w:rsid w:val="002B695B"/>
    <w:rsid w:val="002C4FC0"/>
    <w:rsid w:val="002C56F2"/>
    <w:rsid w:val="002C581E"/>
    <w:rsid w:val="002C5ED2"/>
    <w:rsid w:val="002C63CC"/>
    <w:rsid w:val="002D134D"/>
    <w:rsid w:val="002D141D"/>
    <w:rsid w:val="002D1629"/>
    <w:rsid w:val="002D218E"/>
    <w:rsid w:val="002D2508"/>
    <w:rsid w:val="002D2DED"/>
    <w:rsid w:val="002D5055"/>
    <w:rsid w:val="002D6A94"/>
    <w:rsid w:val="002D7125"/>
    <w:rsid w:val="002E2A0E"/>
    <w:rsid w:val="002E5606"/>
    <w:rsid w:val="002E5F99"/>
    <w:rsid w:val="002E6689"/>
    <w:rsid w:val="002E677A"/>
    <w:rsid w:val="002F0F98"/>
    <w:rsid w:val="002F267F"/>
    <w:rsid w:val="002F2909"/>
    <w:rsid w:val="002F3F8A"/>
    <w:rsid w:val="002F4384"/>
    <w:rsid w:val="002F462E"/>
    <w:rsid w:val="00300D2D"/>
    <w:rsid w:val="0030220A"/>
    <w:rsid w:val="003054C0"/>
    <w:rsid w:val="003071B7"/>
    <w:rsid w:val="003106E1"/>
    <w:rsid w:val="0031163D"/>
    <w:rsid w:val="003121CA"/>
    <w:rsid w:val="0031330D"/>
    <w:rsid w:val="0031332F"/>
    <w:rsid w:val="003143AF"/>
    <w:rsid w:val="0031494B"/>
    <w:rsid w:val="00315233"/>
    <w:rsid w:val="00315C2C"/>
    <w:rsid w:val="00316516"/>
    <w:rsid w:val="003212F2"/>
    <w:rsid w:val="0032155D"/>
    <w:rsid w:val="0032162C"/>
    <w:rsid w:val="00324771"/>
    <w:rsid w:val="00324A8D"/>
    <w:rsid w:val="00325B7E"/>
    <w:rsid w:val="003318CE"/>
    <w:rsid w:val="00333EAE"/>
    <w:rsid w:val="00334CF8"/>
    <w:rsid w:val="00335688"/>
    <w:rsid w:val="003379B1"/>
    <w:rsid w:val="00342519"/>
    <w:rsid w:val="00343FEE"/>
    <w:rsid w:val="0034521A"/>
    <w:rsid w:val="00346666"/>
    <w:rsid w:val="003466FB"/>
    <w:rsid w:val="00347D6C"/>
    <w:rsid w:val="00350472"/>
    <w:rsid w:val="00351C9E"/>
    <w:rsid w:val="003558D1"/>
    <w:rsid w:val="00361E68"/>
    <w:rsid w:val="0036283B"/>
    <w:rsid w:val="00362A6F"/>
    <w:rsid w:val="00363CBA"/>
    <w:rsid w:val="00364CA6"/>
    <w:rsid w:val="0037062C"/>
    <w:rsid w:val="00371234"/>
    <w:rsid w:val="00371B99"/>
    <w:rsid w:val="00373CFF"/>
    <w:rsid w:val="00373E1B"/>
    <w:rsid w:val="00374257"/>
    <w:rsid w:val="0037433C"/>
    <w:rsid w:val="00383332"/>
    <w:rsid w:val="00386962"/>
    <w:rsid w:val="0039256D"/>
    <w:rsid w:val="00393C4F"/>
    <w:rsid w:val="00393CD3"/>
    <w:rsid w:val="00394612"/>
    <w:rsid w:val="00395224"/>
    <w:rsid w:val="00397EF2"/>
    <w:rsid w:val="003A1485"/>
    <w:rsid w:val="003A16F0"/>
    <w:rsid w:val="003A27EE"/>
    <w:rsid w:val="003A39B4"/>
    <w:rsid w:val="003A44DF"/>
    <w:rsid w:val="003B3496"/>
    <w:rsid w:val="003B48FB"/>
    <w:rsid w:val="003B7214"/>
    <w:rsid w:val="003C06C5"/>
    <w:rsid w:val="003C07CF"/>
    <w:rsid w:val="003C1BAA"/>
    <w:rsid w:val="003C45E3"/>
    <w:rsid w:val="003C55C8"/>
    <w:rsid w:val="003C70F6"/>
    <w:rsid w:val="003C72E2"/>
    <w:rsid w:val="003D330B"/>
    <w:rsid w:val="003D48CE"/>
    <w:rsid w:val="003D6880"/>
    <w:rsid w:val="003E0643"/>
    <w:rsid w:val="003E0EB4"/>
    <w:rsid w:val="003E1505"/>
    <w:rsid w:val="003F5A5F"/>
    <w:rsid w:val="004042AF"/>
    <w:rsid w:val="004056D4"/>
    <w:rsid w:val="00412303"/>
    <w:rsid w:val="00413CEB"/>
    <w:rsid w:val="00415CC8"/>
    <w:rsid w:val="0041603E"/>
    <w:rsid w:val="004177F9"/>
    <w:rsid w:val="0042236F"/>
    <w:rsid w:val="00422627"/>
    <w:rsid w:val="0042564F"/>
    <w:rsid w:val="00425760"/>
    <w:rsid w:val="0043285E"/>
    <w:rsid w:val="00433674"/>
    <w:rsid w:val="00434C0D"/>
    <w:rsid w:val="00435562"/>
    <w:rsid w:val="00437F51"/>
    <w:rsid w:val="004413A4"/>
    <w:rsid w:val="00441B73"/>
    <w:rsid w:val="0044492C"/>
    <w:rsid w:val="00444A40"/>
    <w:rsid w:val="0044624F"/>
    <w:rsid w:val="00451258"/>
    <w:rsid w:val="004555A4"/>
    <w:rsid w:val="00455C8D"/>
    <w:rsid w:val="00456A6D"/>
    <w:rsid w:val="004604BA"/>
    <w:rsid w:val="00461B73"/>
    <w:rsid w:val="00464220"/>
    <w:rsid w:val="00464672"/>
    <w:rsid w:val="00465DD3"/>
    <w:rsid w:val="00465F3A"/>
    <w:rsid w:val="00470075"/>
    <w:rsid w:val="00471085"/>
    <w:rsid w:val="004714CC"/>
    <w:rsid w:val="0047404D"/>
    <w:rsid w:val="004749F5"/>
    <w:rsid w:val="00475011"/>
    <w:rsid w:val="004750A7"/>
    <w:rsid w:val="00475303"/>
    <w:rsid w:val="00475985"/>
    <w:rsid w:val="004806CA"/>
    <w:rsid w:val="00483592"/>
    <w:rsid w:val="00484A74"/>
    <w:rsid w:val="00487C45"/>
    <w:rsid w:val="00487EAA"/>
    <w:rsid w:val="00492008"/>
    <w:rsid w:val="004924E0"/>
    <w:rsid w:val="00494B42"/>
    <w:rsid w:val="004971DC"/>
    <w:rsid w:val="004A3D69"/>
    <w:rsid w:val="004A42E8"/>
    <w:rsid w:val="004A61E4"/>
    <w:rsid w:val="004A6DC5"/>
    <w:rsid w:val="004A798F"/>
    <w:rsid w:val="004B2262"/>
    <w:rsid w:val="004B2B19"/>
    <w:rsid w:val="004B575C"/>
    <w:rsid w:val="004B6B3A"/>
    <w:rsid w:val="004C0966"/>
    <w:rsid w:val="004D1DFF"/>
    <w:rsid w:val="004D2DCF"/>
    <w:rsid w:val="004D35BC"/>
    <w:rsid w:val="004D7E6E"/>
    <w:rsid w:val="004E1506"/>
    <w:rsid w:val="004E5B96"/>
    <w:rsid w:val="004F2015"/>
    <w:rsid w:val="004F3944"/>
    <w:rsid w:val="004F4F51"/>
    <w:rsid w:val="004F70BC"/>
    <w:rsid w:val="005026CF"/>
    <w:rsid w:val="00503323"/>
    <w:rsid w:val="00505D44"/>
    <w:rsid w:val="00507DAD"/>
    <w:rsid w:val="0051215F"/>
    <w:rsid w:val="005145B6"/>
    <w:rsid w:val="00514700"/>
    <w:rsid w:val="00514D3A"/>
    <w:rsid w:val="005152A3"/>
    <w:rsid w:val="00516A5A"/>
    <w:rsid w:val="0051711F"/>
    <w:rsid w:val="005220D7"/>
    <w:rsid w:val="005249AC"/>
    <w:rsid w:val="005258AD"/>
    <w:rsid w:val="00526551"/>
    <w:rsid w:val="00531A66"/>
    <w:rsid w:val="00531D63"/>
    <w:rsid w:val="00532017"/>
    <w:rsid w:val="00534F55"/>
    <w:rsid w:val="00544242"/>
    <w:rsid w:val="005449F9"/>
    <w:rsid w:val="005453E0"/>
    <w:rsid w:val="00545765"/>
    <w:rsid w:val="005459EB"/>
    <w:rsid w:val="005465EC"/>
    <w:rsid w:val="005477ED"/>
    <w:rsid w:val="00550DD5"/>
    <w:rsid w:val="00552161"/>
    <w:rsid w:val="00552205"/>
    <w:rsid w:val="00554D11"/>
    <w:rsid w:val="00554E84"/>
    <w:rsid w:val="00556D2F"/>
    <w:rsid w:val="00561576"/>
    <w:rsid w:val="00562B07"/>
    <w:rsid w:val="00563184"/>
    <w:rsid w:val="00563B19"/>
    <w:rsid w:val="00567011"/>
    <w:rsid w:val="00567FC0"/>
    <w:rsid w:val="005712A7"/>
    <w:rsid w:val="0057302E"/>
    <w:rsid w:val="00573A2A"/>
    <w:rsid w:val="005751FC"/>
    <w:rsid w:val="00580645"/>
    <w:rsid w:val="00581232"/>
    <w:rsid w:val="0058360F"/>
    <w:rsid w:val="005845AE"/>
    <w:rsid w:val="005907C1"/>
    <w:rsid w:val="00592F4B"/>
    <w:rsid w:val="0059424E"/>
    <w:rsid w:val="0059496A"/>
    <w:rsid w:val="00596EF6"/>
    <w:rsid w:val="0059783F"/>
    <w:rsid w:val="005A4E52"/>
    <w:rsid w:val="005B000B"/>
    <w:rsid w:val="005B257B"/>
    <w:rsid w:val="005B7A07"/>
    <w:rsid w:val="005B7E4D"/>
    <w:rsid w:val="005C05A4"/>
    <w:rsid w:val="005C19D0"/>
    <w:rsid w:val="005C1A83"/>
    <w:rsid w:val="005C1E48"/>
    <w:rsid w:val="005C36F5"/>
    <w:rsid w:val="005C5253"/>
    <w:rsid w:val="005C572F"/>
    <w:rsid w:val="005D10AE"/>
    <w:rsid w:val="005D1F4D"/>
    <w:rsid w:val="005D2F3F"/>
    <w:rsid w:val="005D2FCA"/>
    <w:rsid w:val="005D46FA"/>
    <w:rsid w:val="005D5AF8"/>
    <w:rsid w:val="005D679F"/>
    <w:rsid w:val="005E2BE6"/>
    <w:rsid w:val="005E41AF"/>
    <w:rsid w:val="005E63CC"/>
    <w:rsid w:val="005E7333"/>
    <w:rsid w:val="005F1203"/>
    <w:rsid w:val="005F1587"/>
    <w:rsid w:val="005F6E14"/>
    <w:rsid w:val="005F6F50"/>
    <w:rsid w:val="005F756B"/>
    <w:rsid w:val="006033C0"/>
    <w:rsid w:val="00605A72"/>
    <w:rsid w:val="006063D0"/>
    <w:rsid w:val="00610D78"/>
    <w:rsid w:val="00610F8D"/>
    <w:rsid w:val="00612698"/>
    <w:rsid w:val="0061305A"/>
    <w:rsid w:val="0061475C"/>
    <w:rsid w:val="00620A4B"/>
    <w:rsid w:val="00624431"/>
    <w:rsid w:val="00625742"/>
    <w:rsid w:val="006259CB"/>
    <w:rsid w:val="006262FB"/>
    <w:rsid w:val="00631B1F"/>
    <w:rsid w:val="00632E4F"/>
    <w:rsid w:val="00636781"/>
    <w:rsid w:val="006372AE"/>
    <w:rsid w:val="0063759B"/>
    <w:rsid w:val="006379CA"/>
    <w:rsid w:val="00645126"/>
    <w:rsid w:val="00646A84"/>
    <w:rsid w:val="00646BB1"/>
    <w:rsid w:val="0065308E"/>
    <w:rsid w:val="00657BC6"/>
    <w:rsid w:val="00660D6B"/>
    <w:rsid w:val="00664DD9"/>
    <w:rsid w:val="0066550E"/>
    <w:rsid w:val="00666D9B"/>
    <w:rsid w:val="006708F8"/>
    <w:rsid w:val="00675B21"/>
    <w:rsid w:val="00677CAA"/>
    <w:rsid w:val="00680EA1"/>
    <w:rsid w:val="0068340F"/>
    <w:rsid w:val="00683504"/>
    <w:rsid w:val="00686DC3"/>
    <w:rsid w:val="00692916"/>
    <w:rsid w:val="00695597"/>
    <w:rsid w:val="00695BB6"/>
    <w:rsid w:val="00695E50"/>
    <w:rsid w:val="00697351"/>
    <w:rsid w:val="006A10ED"/>
    <w:rsid w:val="006A270C"/>
    <w:rsid w:val="006A38C2"/>
    <w:rsid w:val="006A3F75"/>
    <w:rsid w:val="006A5448"/>
    <w:rsid w:val="006A579A"/>
    <w:rsid w:val="006A72A5"/>
    <w:rsid w:val="006B2CBE"/>
    <w:rsid w:val="006B33E6"/>
    <w:rsid w:val="006B3576"/>
    <w:rsid w:val="006B4FD4"/>
    <w:rsid w:val="006B5899"/>
    <w:rsid w:val="006B74A7"/>
    <w:rsid w:val="006C1609"/>
    <w:rsid w:val="006C360A"/>
    <w:rsid w:val="006C60B8"/>
    <w:rsid w:val="006D11A4"/>
    <w:rsid w:val="006D1D4A"/>
    <w:rsid w:val="006E01B7"/>
    <w:rsid w:val="006E0E54"/>
    <w:rsid w:val="006E40C9"/>
    <w:rsid w:val="006E6DC9"/>
    <w:rsid w:val="006F105E"/>
    <w:rsid w:val="006F1E03"/>
    <w:rsid w:val="006F3236"/>
    <w:rsid w:val="006F3CFF"/>
    <w:rsid w:val="006F481C"/>
    <w:rsid w:val="006F49FB"/>
    <w:rsid w:val="006F6EBA"/>
    <w:rsid w:val="00707262"/>
    <w:rsid w:val="00707982"/>
    <w:rsid w:val="00712D0E"/>
    <w:rsid w:val="0071334B"/>
    <w:rsid w:val="00715CB0"/>
    <w:rsid w:val="00715CFD"/>
    <w:rsid w:val="007175D5"/>
    <w:rsid w:val="00717D0F"/>
    <w:rsid w:val="00723037"/>
    <w:rsid w:val="00731F5A"/>
    <w:rsid w:val="00732F98"/>
    <w:rsid w:val="007352A1"/>
    <w:rsid w:val="0073594F"/>
    <w:rsid w:val="0074042E"/>
    <w:rsid w:val="00740F7B"/>
    <w:rsid w:val="00742EC9"/>
    <w:rsid w:val="00750499"/>
    <w:rsid w:val="00750660"/>
    <w:rsid w:val="007506EE"/>
    <w:rsid w:val="00751FA4"/>
    <w:rsid w:val="00755ACD"/>
    <w:rsid w:val="0075758A"/>
    <w:rsid w:val="00757FA1"/>
    <w:rsid w:val="0076125C"/>
    <w:rsid w:val="00765700"/>
    <w:rsid w:val="00766387"/>
    <w:rsid w:val="00767F77"/>
    <w:rsid w:val="00773C6A"/>
    <w:rsid w:val="00774AAF"/>
    <w:rsid w:val="007756C4"/>
    <w:rsid w:val="00776578"/>
    <w:rsid w:val="00780067"/>
    <w:rsid w:val="00784161"/>
    <w:rsid w:val="00786534"/>
    <w:rsid w:val="00786EFC"/>
    <w:rsid w:val="00787B72"/>
    <w:rsid w:val="00793F4E"/>
    <w:rsid w:val="007953A1"/>
    <w:rsid w:val="007974DB"/>
    <w:rsid w:val="007976EA"/>
    <w:rsid w:val="007A5026"/>
    <w:rsid w:val="007A568F"/>
    <w:rsid w:val="007A62B9"/>
    <w:rsid w:val="007A6E79"/>
    <w:rsid w:val="007A789D"/>
    <w:rsid w:val="007B54A6"/>
    <w:rsid w:val="007B678E"/>
    <w:rsid w:val="007C5C72"/>
    <w:rsid w:val="007D0A55"/>
    <w:rsid w:val="007D2678"/>
    <w:rsid w:val="007D62AC"/>
    <w:rsid w:val="007E08B6"/>
    <w:rsid w:val="007E61FE"/>
    <w:rsid w:val="007F0D03"/>
    <w:rsid w:val="007F30F5"/>
    <w:rsid w:val="007F3B40"/>
    <w:rsid w:val="007F7C9B"/>
    <w:rsid w:val="00800B48"/>
    <w:rsid w:val="00801FA1"/>
    <w:rsid w:val="00803491"/>
    <w:rsid w:val="00807797"/>
    <w:rsid w:val="00813071"/>
    <w:rsid w:val="008162CD"/>
    <w:rsid w:val="00822BC7"/>
    <w:rsid w:val="00823224"/>
    <w:rsid w:val="00823D5F"/>
    <w:rsid w:val="00824FC5"/>
    <w:rsid w:val="00825F56"/>
    <w:rsid w:val="00827051"/>
    <w:rsid w:val="00827860"/>
    <w:rsid w:val="00830B10"/>
    <w:rsid w:val="0083185C"/>
    <w:rsid w:val="008341D3"/>
    <w:rsid w:val="00836979"/>
    <w:rsid w:val="00840378"/>
    <w:rsid w:val="00840634"/>
    <w:rsid w:val="00840921"/>
    <w:rsid w:val="00842EEB"/>
    <w:rsid w:val="00843C44"/>
    <w:rsid w:val="00845271"/>
    <w:rsid w:val="008452B0"/>
    <w:rsid w:val="00847D93"/>
    <w:rsid w:val="00850DBB"/>
    <w:rsid w:val="00855848"/>
    <w:rsid w:val="008608B6"/>
    <w:rsid w:val="008624F5"/>
    <w:rsid w:val="008634CC"/>
    <w:rsid w:val="00863661"/>
    <w:rsid w:val="008669F6"/>
    <w:rsid w:val="00867255"/>
    <w:rsid w:val="0086773A"/>
    <w:rsid w:val="00870E7C"/>
    <w:rsid w:val="00872962"/>
    <w:rsid w:val="00872A9E"/>
    <w:rsid w:val="008733DD"/>
    <w:rsid w:val="00875BD0"/>
    <w:rsid w:val="00876130"/>
    <w:rsid w:val="00877473"/>
    <w:rsid w:val="0088009C"/>
    <w:rsid w:val="008811E7"/>
    <w:rsid w:val="008858A2"/>
    <w:rsid w:val="00886C0D"/>
    <w:rsid w:val="00893687"/>
    <w:rsid w:val="008945AE"/>
    <w:rsid w:val="00896F96"/>
    <w:rsid w:val="00896F9A"/>
    <w:rsid w:val="00897845"/>
    <w:rsid w:val="008A0007"/>
    <w:rsid w:val="008A12F6"/>
    <w:rsid w:val="008A3CB6"/>
    <w:rsid w:val="008A7B0C"/>
    <w:rsid w:val="008B0F5E"/>
    <w:rsid w:val="008B4261"/>
    <w:rsid w:val="008B6D7B"/>
    <w:rsid w:val="008C6DC8"/>
    <w:rsid w:val="008D149C"/>
    <w:rsid w:val="008D265E"/>
    <w:rsid w:val="008D563F"/>
    <w:rsid w:val="008E17E1"/>
    <w:rsid w:val="008E23D8"/>
    <w:rsid w:val="008E4335"/>
    <w:rsid w:val="008E5D37"/>
    <w:rsid w:val="008F098A"/>
    <w:rsid w:val="008F15D9"/>
    <w:rsid w:val="008F48F9"/>
    <w:rsid w:val="008F4CCF"/>
    <w:rsid w:val="008F6C07"/>
    <w:rsid w:val="008F71A1"/>
    <w:rsid w:val="0090182F"/>
    <w:rsid w:val="00901DA9"/>
    <w:rsid w:val="00901E27"/>
    <w:rsid w:val="00905CAD"/>
    <w:rsid w:val="00911515"/>
    <w:rsid w:val="00916F9E"/>
    <w:rsid w:val="00917145"/>
    <w:rsid w:val="009312CB"/>
    <w:rsid w:val="00931D6A"/>
    <w:rsid w:val="009334B8"/>
    <w:rsid w:val="00934F7A"/>
    <w:rsid w:val="00935641"/>
    <w:rsid w:val="00935E06"/>
    <w:rsid w:val="009362B9"/>
    <w:rsid w:val="00940638"/>
    <w:rsid w:val="00941AD4"/>
    <w:rsid w:val="0094234D"/>
    <w:rsid w:val="009427D6"/>
    <w:rsid w:val="00942D3D"/>
    <w:rsid w:val="009439B8"/>
    <w:rsid w:val="00945990"/>
    <w:rsid w:val="00947BA4"/>
    <w:rsid w:val="0095019A"/>
    <w:rsid w:val="0095330F"/>
    <w:rsid w:val="009573FD"/>
    <w:rsid w:val="00960FF2"/>
    <w:rsid w:val="0096337E"/>
    <w:rsid w:val="0096495D"/>
    <w:rsid w:val="00965AD5"/>
    <w:rsid w:val="00973CB1"/>
    <w:rsid w:val="00976EAE"/>
    <w:rsid w:val="0098145D"/>
    <w:rsid w:val="00982AE9"/>
    <w:rsid w:val="00982F11"/>
    <w:rsid w:val="0098529B"/>
    <w:rsid w:val="00985CC7"/>
    <w:rsid w:val="009933DF"/>
    <w:rsid w:val="009940E5"/>
    <w:rsid w:val="0099735B"/>
    <w:rsid w:val="009A2113"/>
    <w:rsid w:val="009A29CA"/>
    <w:rsid w:val="009B0CD0"/>
    <w:rsid w:val="009B0D65"/>
    <w:rsid w:val="009B242F"/>
    <w:rsid w:val="009B4B28"/>
    <w:rsid w:val="009B5D04"/>
    <w:rsid w:val="009B740C"/>
    <w:rsid w:val="009B7D86"/>
    <w:rsid w:val="009C01F6"/>
    <w:rsid w:val="009C2750"/>
    <w:rsid w:val="009C3F94"/>
    <w:rsid w:val="009C454F"/>
    <w:rsid w:val="009C5BB8"/>
    <w:rsid w:val="009C7BDA"/>
    <w:rsid w:val="009D1371"/>
    <w:rsid w:val="009D253F"/>
    <w:rsid w:val="009D40F7"/>
    <w:rsid w:val="009D4BAD"/>
    <w:rsid w:val="009D659F"/>
    <w:rsid w:val="009E015E"/>
    <w:rsid w:val="009E0CE2"/>
    <w:rsid w:val="009E1080"/>
    <w:rsid w:val="009E1336"/>
    <w:rsid w:val="009E506C"/>
    <w:rsid w:val="009E5560"/>
    <w:rsid w:val="009E75E6"/>
    <w:rsid w:val="009E7EE4"/>
    <w:rsid w:val="009F7B13"/>
    <w:rsid w:val="00A002A3"/>
    <w:rsid w:val="00A003EA"/>
    <w:rsid w:val="00A0124D"/>
    <w:rsid w:val="00A0271F"/>
    <w:rsid w:val="00A0532C"/>
    <w:rsid w:val="00A05E64"/>
    <w:rsid w:val="00A077F3"/>
    <w:rsid w:val="00A1266A"/>
    <w:rsid w:val="00A15F4D"/>
    <w:rsid w:val="00A204B2"/>
    <w:rsid w:val="00A21305"/>
    <w:rsid w:val="00A21583"/>
    <w:rsid w:val="00A21631"/>
    <w:rsid w:val="00A22794"/>
    <w:rsid w:val="00A25048"/>
    <w:rsid w:val="00A30A43"/>
    <w:rsid w:val="00A32051"/>
    <w:rsid w:val="00A35526"/>
    <w:rsid w:val="00A41291"/>
    <w:rsid w:val="00A41B54"/>
    <w:rsid w:val="00A44AAB"/>
    <w:rsid w:val="00A45560"/>
    <w:rsid w:val="00A47668"/>
    <w:rsid w:val="00A5022D"/>
    <w:rsid w:val="00A5273D"/>
    <w:rsid w:val="00A56908"/>
    <w:rsid w:val="00A61ADC"/>
    <w:rsid w:val="00A62C24"/>
    <w:rsid w:val="00A670C7"/>
    <w:rsid w:val="00A70216"/>
    <w:rsid w:val="00A739F9"/>
    <w:rsid w:val="00A73DE0"/>
    <w:rsid w:val="00A74480"/>
    <w:rsid w:val="00A77676"/>
    <w:rsid w:val="00A80D99"/>
    <w:rsid w:val="00A83C62"/>
    <w:rsid w:val="00A859F3"/>
    <w:rsid w:val="00A91882"/>
    <w:rsid w:val="00A92823"/>
    <w:rsid w:val="00A93AF3"/>
    <w:rsid w:val="00A93DF1"/>
    <w:rsid w:val="00AA0E91"/>
    <w:rsid w:val="00AA10EE"/>
    <w:rsid w:val="00AA1CA0"/>
    <w:rsid w:val="00AA22F1"/>
    <w:rsid w:val="00AB0677"/>
    <w:rsid w:val="00AB191C"/>
    <w:rsid w:val="00AB4BB0"/>
    <w:rsid w:val="00AB5300"/>
    <w:rsid w:val="00AB64E4"/>
    <w:rsid w:val="00AB6606"/>
    <w:rsid w:val="00AB6E29"/>
    <w:rsid w:val="00AC1015"/>
    <w:rsid w:val="00AC1691"/>
    <w:rsid w:val="00AC226E"/>
    <w:rsid w:val="00AC3380"/>
    <w:rsid w:val="00AC4C82"/>
    <w:rsid w:val="00AD045E"/>
    <w:rsid w:val="00AD337A"/>
    <w:rsid w:val="00AD4318"/>
    <w:rsid w:val="00AD5464"/>
    <w:rsid w:val="00AD58CC"/>
    <w:rsid w:val="00AD5E7A"/>
    <w:rsid w:val="00AD6086"/>
    <w:rsid w:val="00AE0C38"/>
    <w:rsid w:val="00AE10C9"/>
    <w:rsid w:val="00AE78FC"/>
    <w:rsid w:val="00AE7E03"/>
    <w:rsid w:val="00AF0FB9"/>
    <w:rsid w:val="00AF26D2"/>
    <w:rsid w:val="00AF390F"/>
    <w:rsid w:val="00AF44DD"/>
    <w:rsid w:val="00AF4F5F"/>
    <w:rsid w:val="00AF5F8C"/>
    <w:rsid w:val="00AF7E78"/>
    <w:rsid w:val="00B00D6E"/>
    <w:rsid w:val="00B02724"/>
    <w:rsid w:val="00B04AE1"/>
    <w:rsid w:val="00B068E9"/>
    <w:rsid w:val="00B17932"/>
    <w:rsid w:val="00B22AC2"/>
    <w:rsid w:val="00B23372"/>
    <w:rsid w:val="00B23C6C"/>
    <w:rsid w:val="00B24661"/>
    <w:rsid w:val="00B24F8D"/>
    <w:rsid w:val="00B32083"/>
    <w:rsid w:val="00B33477"/>
    <w:rsid w:val="00B34933"/>
    <w:rsid w:val="00B35C2A"/>
    <w:rsid w:val="00B366AB"/>
    <w:rsid w:val="00B42992"/>
    <w:rsid w:val="00B42994"/>
    <w:rsid w:val="00B43318"/>
    <w:rsid w:val="00B43E4C"/>
    <w:rsid w:val="00B52149"/>
    <w:rsid w:val="00B526C9"/>
    <w:rsid w:val="00B541FE"/>
    <w:rsid w:val="00B547E1"/>
    <w:rsid w:val="00B565C7"/>
    <w:rsid w:val="00B600F8"/>
    <w:rsid w:val="00B64DE7"/>
    <w:rsid w:val="00B66341"/>
    <w:rsid w:val="00B66C0C"/>
    <w:rsid w:val="00B675F8"/>
    <w:rsid w:val="00B70800"/>
    <w:rsid w:val="00B72139"/>
    <w:rsid w:val="00B72683"/>
    <w:rsid w:val="00B774BC"/>
    <w:rsid w:val="00B802EE"/>
    <w:rsid w:val="00B82B87"/>
    <w:rsid w:val="00B83463"/>
    <w:rsid w:val="00B84B02"/>
    <w:rsid w:val="00B84E2C"/>
    <w:rsid w:val="00B87044"/>
    <w:rsid w:val="00B90BA9"/>
    <w:rsid w:val="00B90ED9"/>
    <w:rsid w:val="00B90FEA"/>
    <w:rsid w:val="00B97E41"/>
    <w:rsid w:val="00BA2DA1"/>
    <w:rsid w:val="00BA5853"/>
    <w:rsid w:val="00BA6D81"/>
    <w:rsid w:val="00BA6ECD"/>
    <w:rsid w:val="00BB014A"/>
    <w:rsid w:val="00BB020D"/>
    <w:rsid w:val="00BB07D1"/>
    <w:rsid w:val="00BB20E1"/>
    <w:rsid w:val="00BB231A"/>
    <w:rsid w:val="00BB2672"/>
    <w:rsid w:val="00BB2F74"/>
    <w:rsid w:val="00BB4493"/>
    <w:rsid w:val="00BB616C"/>
    <w:rsid w:val="00BB7227"/>
    <w:rsid w:val="00BC0B5B"/>
    <w:rsid w:val="00BC534F"/>
    <w:rsid w:val="00BC53CB"/>
    <w:rsid w:val="00BD3BD9"/>
    <w:rsid w:val="00BD4F3A"/>
    <w:rsid w:val="00BE1E81"/>
    <w:rsid w:val="00BE2C69"/>
    <w:rsid w:val="00BE5575"/>
    <w:rsid w:val="00BF0240"/>
    <w:rsid w:val="00BF4329"/>
    <w:rsid w:val="00BF6015"/>
    <w:rsid w:val="00BF7208"/>
    <w:rsid w:val="00C00BB9"/>
    <w:rsid w:val="00C0329D"/>
    <w:rsid w:val="00C04AED"/>
    <w:rsid w:val="00C05527"/>
    <w:rsid w:val="00C05C44"/>
    <w:rsid w:val="00C05E18"/>
    <w:rsid w:val="00C0771D"/>
    <w:rsid w:val="00C0781F"/>
    <w:rsid w:val="00C1483F"/>
    <w:rsid w:val="00C15688"/>
    <w:rsid w:val="00C1618D"/>
    <w:rsid w:val="00C16C61"/>
    <w:rsid w:val="00C21F14"/>
    <w:rsid w:val="00C227FB"/>
    <w:rsid w:val="00C22CD1"/>
    <w:rsid w:val="00C24356"/>
    <w:rsid w:val="00C2647C"/>
    <w:rsid w:val="00C266F0"/>
    <w:rsid w:val="00C31331"/>
    <w:rsid w:val="00C31D35"/>
    <w:rsid w:val="00C322B1"/>
    <w:rsid w:val="00C335E7"/>
    <w:rsid w:val="00C34C75"/>
    <w:rsid w:val="00C35F00"/>
    <w:rsid w:val="00C369FF"/>
    <w:rsid w:val="00C44FD9"/>
    <w:rsid w:val="00C4605A"/>
    <w:rsid w:val="00C47284"/>
    <w:rsid w:val="00C474CF"/>
    <w:rsid w:val="00C51F14"/>
    <w:rsid w:val="00C52945"/>
    <w:rsid w:val="00C54037"/>
    <w:rsid w:val="00C54EEE"/>
    <w:rsid w:val="00C613E7"/>
    <w:rsid w:val="00C62843"/>
    <w:rsid w:val="00C646FE"/>
    <w:rsid w:val="00C66337"/>
    <w:rsid w:val="00C67863"/>
    <w:rsid w:val="00C707BB"/>
    <w:rsid w:val="00C7505E"/>
    <w:rsid w:val="00C75C0E"/>
    <w:rsid w:val="00C80240"/>
    <w:rsid w:val="00C80A96"/>
    <w:rsid w:val="00C80F7F"/>
    <w:rsid w:val="00C90E1A"/>
    <w:rsid w:val="00C92219"/>
    <w:rsid w:val="00C929F6"/>
    <w:rsid w:val="00CA102F"/>
    <w:rsid w:val="00CA29E1"/>
    <w:rsid w:val="00CA2E20"/>
    <w:rsid w:val="00CA62B1"/>
    <w:rsid w:val="00CA6B55"/>
    <w:rsid w:val="00CA6BDD"/>
    <w:rsid w:val="00CB1957"/>
    <w:rsid w:val="00CB36B3"/>
    <w:rsid w:val="00CB61CF"/>
    <w:rsid w:val="00CB73D1"/>
    <w:rsid w:val="00CB7B74"/>
    <w:rsid w:val="00CC206C"/>
    <w:rsid w:val="00CC2AB9"/>
    <w:rsid w:val="00CC2BBD"/>
    <w:rsid w:val="00CC68CD"/>
    <w:rsid w:val="00CC6E2C"/>
    <w:rsid w:val="00CD5CE0"/>
    <w:rsid w:val="00CD7C00"/>
    <w:rsid w:val="00CE23D3"/>
    <w:rsid w:val="00CE3AC7"/>
    <w:rsid w:val="00CE5D33"/>
    <w:rsid w:val="00CE5E41"/>
    <w:rsid w:val="00CF124E"/>
    <w:rsid w:val="00CF1251"/>
    <w:rsid w:val="00CF27B5"/>
    <w:rsid w:val="00CF29B1"/>
    <w:rsid w:val="00CF334C"/>
    <w:rsid w:val="00CF621C"/>
    <w:rsid w:val="00D003D1"/>
    <w:rsid w:val="00D06E24"/>
    <w:rsid w:val="00D0720E"/>
    <w:rsid w:val="00D10B3D"/>
    <w:rsid w:val="00D1397B"/>
    <w:rsid w:val="00D16662"/>
    <w:rsid w:val="00D2152C"/>
    <w:rsid w:val="00D2221C"/>
    <w:rsid w:val="00D2271D"/>
    <w:rsid w:val="00D25856"/>
    <w:rsid w:val="00D27121"/>
    <w:rsid w:val="00D33764"/>
    <w:rsid w:val="00D4016A"/>
    <w:rsid w:val="00D41F47"/>
    <w:rsid w:val="00D44B54"/>
    <w:rsid w:val="00D45EBC"/>
    <w:rsid w:val="00D45F30"/>
    <w:rsid w:val="00D46682"/>
    <w:rsid w:val="00D54E6E"/>
    <w:rsid w:val="00D622D4"/>
    <w:rsid w:val="00D6426A"/>
    <w:rsid w:val="00D667BD"/>
    <w:rsid w:val="00D66CBA"/>
    <w:rsid w:val="00D6721F"/>
    <w:rsid w:val="00D678F6"/>
    <w:rsid w:val="00D7183E"/>
    <w:rsid w:val="00D722C5"/>
    <w:rsid w:val="00D756CE"/>
    <w:rsid w:val="00D80DD5"/>
    <w:rsid w:val="00D814A3"/>
    <w:rsid w:val="00D815BA"/>
    <w:rsid w:val="00D82722"/>
    <w:rsid w:val="00D82E38"/>
    <w:rsid w:val="00D8463F"/>
    <w:rsid w:val="00D87B2F"/>
    <w:rsid w:val="00D9079B"/>
    <w:rsid w:val="00D91F27"/>
    <w:rsid w:val="00D96B3F"/>
    <w:rsid w:val="00DA2BCC"/>
    <w:rsid w:val="00DA2DC4"/>
    <w:rsid w:val="00DA3BA3"/>
    <w:rsid w:val="00DA4D0D"/>
    <w:rsid w:val="00DB03E9"/>
    <w:rsid w:val="00DC214C"/>
    <w:rsid w:val="00DC354C"/>
    <w:rsid w:val="00DD313A"/>
    <w:rsid w:val="00DD551A"/>
    <w:rsid w:val="00DD7260"/>
    <w:rsid w:val="00DD73A0"/>
    <w:rsid w:val="00DE04F0"/>
    <w:rsid w:val="00DE07F4"/>
    <w:rsid w:val="00DE64B7"/>
    <w:rsid w:val="00DE70F5"/>
    <w:rsid w:val="00DF09ED"/>
    <w:rsid w:val="00DF17DA"/>
    <w:rsid w:val="00DF1A28"/>
    <w:rsid w:val="00DF20E7"/>
    <w:rsid w:val="00DF24D5"/>
    <w:rsid w:val="00DF44E8"/>
    <w:rsid w:val="00DF4746"/>
    <w:rsid w:val="00E02999"/>
    <w:rsid w:val="00E03D8F"/>
    <w:rsid w:val="00E0546B"/>
    <w:rsid w:val="00E07FBE"/>
    <w:rsid w:val="00E1153B"/>
    <w:rsid w:val="00E12291"/>
    <w:rsid w:val="00E124C5"/>
    <w:rsid w:val="00E142A5"/>
    <w:rsid w:val="00E1614C"/>
    <w:rsid w:val="00E201E9"/>
    <w:rsid w:val="00E26DD5"/>
    <w:rsid w:val="00E27507"/>
    <w:rsid w:val="00E313A5"/>
    <w:rsid w:val="00E31ADC"/>
    <w:rsid w:val="00E3358D"/>
    <w:rsid w:val="00E35350"/>
    <w:rsid w:val="00E40BD8"/>
    <w:rsid w:val="00E41ACE"/>
    <w:rsid w:val="00E43994"/>
    <w:rsid w:val="00E43D35"/>
    <w:rsid w:val="00E47DEA"/>
    <w:rsid w:val="00E51C9A"/>
    <w:rsid w:val="00E604FB"/>
    <w:rsid w:val="00E627E3"/>
    <w:rsid w:val="00E64505"/>
    <w:rsid w:val="00E708D3"/>
    <w:rsid w:val="00E7275F"/>
    <w:rsid w:val="00E778A3"/>
    <w:rsid w:val="00E80D4A"/>
    <w:rsid w:val="00E810A4"/>
    <w:rsid w:val="00E81B94"/>
    <w:rsid w:val="00E82275"/>
    <w:rsid w:val="00E825BE"/>
    <w:rsid w:val="00E85815"/>
    <w:rsid w:val="00E8778C"/>
    <w:rsid w:val="00E90BAB"/>
    <w:rsid w:val="00E90BFB"/>
    <w:rsid w:val="00E923F6"/>
    <w:rsid w:val="00E92E35"/>
    <w:rsid w:val="00EA074D"/>
    <w:rsid w:val="00EA0969"/>
    <w:rsid w:val="00EA4671"/>
    <w:rsid w:val="00EA5754"/>
    <w:rsid w:val="00EB1158"/>
    <w:rsid w:val="00EB19A6"/>
    <w:rsid w:val="00EB1E08"/>
    <w:rsid w:val="00EB258E"/>
    <w:rsid w:val="00EB2A08"/>
    <w:rsid w:val="00EB3653"/>
    <w:rsid w:val="00EB36E9"/>
    <w:rsid w:val="00EB68DD"/>
    <w:rsid w:val="00EB6BAB"/>
    <w:rsid w:val="00EC052E"/>
    <w:rsid w:val="00EC1351"/>
    <w:rsid w:val="00EC135F"/>
    <w:rsid w:val="00EC1CA2"/>
    <w:rsid w:val="00EC2A37"/>
    <w:rsid w:val="00EC2D5D"/>
    <w:rsid w:val="00ED02C0"/>
    <w:rsid w:val="00ED6CC5"/>
    <w:rsid w:val="00ED7A1F"/>
    <w:rsid w:val="00EE1282"/>
    <w:rsid w:val="00EE65BC"/>
    <w:rsid w:val="00EE6DC6"/>
    <w:rsid w:val="00EF0D46"/>
    <w:rsid w:val="00EF1F92"/>
    <w:rsid w:val="00EF3AA3"/>
    <w:rsid w:val="00EF4A26"/>
    <w:rsid w:val="00EF5A80"/>
    <w:rsid w:val="00F005D5"/>
    <w:rsid w:val="00F00E3A"/>
    <w:rsid w:val="00F02230"/>
    <w:rsid w:val="00F052D6"/>
    <w:rsid w:val="00F05FB6"/>
    <w:rsid w:val="00F0688D"/>
    <w:rsid w:val="00F07557"/>
    <w:rsid w:val="00F07ABD"/>
    <w:rsid w:val="00F11A61"/>
    <w:rsid w:val="00F13B67"/>
    <w:rsid w:val="00F14C2D"/>
    <w:rsid w:val="00F14DE1"/>
    <w:rsid w:val="00F2005E"/>
    <w:rsid w:val="00F20B98"/>
    <w:rsid w:val="00F222F8"/>
    <w:rsid w:val="00F227F9"/>
    <w:rsid w:val="00F24C53"/>
    <w:rsid w:val="00F26053"/>
    <w:rsid w:val="00F2715F"/>
    <w:rsid w:val="00F275C9"/>
    <w:rsid w:val="00F30562"/>
    <w:rsid w:val="00F30825"/>
    <w:rsid w:val="00F3139A"/>
    <w:rsid w:val="00F31D4F"/>
    <w:rsid w:val="00F32E33"/>
    <w:rsid w:val="00F34F5F"/>
    <w:rsid w:val="00F3714C"/>
    <w:rsid w:val="00F515EB"/>
    <w:rsid w:val="00F520F9"/>
    <w:rsid w:val="00F53571"/>
    <w:rsid w:val="00F57BFC"/>
    <w:rsid w:val="00F6199E"/>
    <w:rsid w:val="00F669EB"/>
    <w:rsid w:val="00F73CB5"/>
    <w:rsid w:val="00F75928"/>
    <w:rsid w:val="00F81F9E"/>
    <w:rsid w:val="00F83197"/>
    <w:rsid w:val="00F84679"/>
    <w:rsid w:val="00F84E85"/>
    <w:rsid w:val="00F85663"/>
    <w:rsid w:val="00F8634C"/>
    <w:rsid w:val="00F869F3"/>
    <w:rsid w:val="00F87112"/>
    <w:rsid w:val="00F871A8"/>
    <w:rsid w:val="00F87298"/>
    <w:rsid w:val="00F9005E"/>
    <w:rsid w:val="00F92867"/>
    <w:rsid w:val="00F92E34"/>
    <w:rsid w:val="00F94D8C"/>
    <w:rsid w:val="00F9508A"/>
    <w:rsid w:val="00F96D86"/>
    <w:rsid w:val="00FA00C8"/>
    <w:rsid w:val="00FA0B4E"/>
    <w:rsid w:val="00FA0EE8"/>
    <w:rsid w:val="00FA2EE7"/>
    <w:rsid w:val="00FA381F"/>
    <w:rsid w:val="00FA3D29"/>
    <w:rsid w:val="00FA42FA"/>
    <w:rsid w:val="00FA489D"/>
    <w:rsid w:val="00FA4C91"/>
    <w:rsid w:val="00FA7666"/>
    <w:rsid w:val="00FA7679"/>
    <w:rsid w:val="00FA7BF9"/>
    <w:rsid w:val="00FB0EC3"/>
    <w:rsid w:val="00FB720C"/>
    <w:rsid w:val="00FB79AB"/>
    <w:rsid w:val="00FC0F75"/>
    <w:rsid w:val="00FC5C3E"/>
    <w:rsid w:val="00FC635D"/>
    <w:rsid w:val="00FC6B4B"/>
    <w:rsid w:val="00FC794D"/>
    <w:rsid w:val="00FC79CF"/>
    <w:rsid w:val="00FD2DE2"/>
    <w:rsid w:val="00FD309F"/>
    <w:rsid w:val="00FD4C40"/>
    <w:rsid w:val="00FD4CCB"/>
    <w:rsid w:val="00FD5EDE"/>
    <w:rsid w:val="00FD6BC8"/>
    <w:rsid w:val="00FE016D"/>
    <w:rsid w:val="00FE2455"/>
    <w:rsid w:val="00FE3D8F"/>
    <w:rsid w:val="00FE4D3B"/>
    <w:rsid w:val="00FE53E0"/>
    <w:rsid w:val="00FE548A"/>
    <w:rsid w:val="00FF1429"/>
    <w:rsid w:val="00FF18F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B81AB"/>
  <w15:docId w15:val="{86452F04-AD4B-4688-BE37-86DE689E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rsid w:val="00EC2D5D"/>
    <w:rPr>
      <w:lang w:val="en-GB"/>
    </w:rPr>
  </w:style>
  <w:style w:type="paragraph" w:styleId="Heading1">
    <w:name w:val="heading 1"/>
    <w:basedOn w:val="Normal"/>
    <w:next w:val="Normal"/>
    <w:link w:val="Heading1Char"/>
    <w:uiPriority w:val="9"/>
    <w:semiHidden/>
    <w:rsid w:val="001F0A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13B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5E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36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1494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E2455"/>
  </w:style>
  <w:style w:type="paragraph" w:styleId="Footer">
    <w:name w:val="footer"/>
    <w:basedOn w:val="Normal"/>
    <w:link w:val="FooterChar"/>
    <w:uiPriority w:val="99"/>
    <w:semiHidden/>
    <w:rsid w:val="0031494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E2455"/>
  </w:style>
  <w:style w:type="paragraph" w:styleId="BalloonText">
    <w:name w:val="Balloon Text"/>
    <w:basedOn w:val="Normal"/>
    <w:link w:val="BalloonTextChar"/>
    <w:uiPriority w:val="99"/>
    <w:semiHidden/>
    <w:rsid w:val="0031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55"/>
    <w:rPr>
      <w:rFonts w:ascii="Tahoma" w:hAnsi="Tahoma" w:cs="Tahoma"/>
      <w:sz w:val="16"/>
      <w:szCs w:val="16"/>
    </w:rPr>
  </w:style>
  <w:style w:type="paragraph" w:styleId="ListParagraph">
    <w:name w:val="List Paragraph"/>
    <w:aliases w:val="Bullet"/>
    <w:basedOn w:val="Normal"/>
    <w:link w:val="ListParagraphChar"/>
    <w:rsid w:val="00133880"/>
    <w:pPr>
      <w:ind w:left="720"/>
      <w:contextualSpacing/>
    </w:pPr>
  </w:style>
  <w:style w:type="character" w:styleId="Hyperlink">
    <w:name w:val="Hyperlink"/>
    <w:basedOn w:val="DefaultParagraphFont"/>
    <w:uiPriority w:val="99"/>
    <w:rsid w:val="0086773A"/>
    <w:rPr>
      <w:color w:val="0000FF" w:themeColor="hyperlink"/>
      <w:u w:val="single"/>
    </w:rPr>
  </w:style>
  <w:style w:type="table" w:styleId="TableGrid">
    <w:name w:val="Table Grid"/>
    <w:aliases w:val="Ibcos Table"/>
    <w:basedOn w:val="TableNormal"/>
    <w:uiPriority w:val="59"/>
    <w:rsid w:val="0048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87E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neNumber">
    <w:name w:val="line number"/>
    <w:basedOn w:val="DefaultParagraphFont"/>
    <w:uiPriority w:val="99"/>
    <w:semiHidden/>
    <w:rsid w:val="00CC6E2C"/>
  </w:style>
  <w:style w:type="paragraph" w:customStyle="1" w:styleId="Default">
    <w:name w:val="Default"/>
    <w:semiHidden/>
    <w:rsid w:val="00F8634C"/>
    <w:pPr>
      <w:autoSpaceDE w:val="0"/>
      <w:autoSpaceDN w:val="0"/>
      <w:adjustRightInd w:val="0"/>
      <w:spacing w:after="0" w:line="240" w:lineRule="auto"/>
    </w:pPr>
    <w:rPr>
      <w:rFonts w:ascii="Corbel" w:hAnsi="Corbel" w:cs="Corbel"/>
      <w:color w:val="000000"/>
      <w:sz w:val="24"/>
      <w:szCs w:val="24"/>
      <w:lang w:val="en-US"/>
    </w:rPr>
  </w:style>
  <w:style w:type="paragraph" w:customStyle="1" w:styleId="Title3">
    <w:name w:val="Title 3"/>
    <w:basedOn w:val="Normal"/>
    <w:link w:val="Title3Char"/>
    <w:uiPriority w:val="2"/>
    <w:qFormat/>
    <w:rsid w:val="00C00BB9"/>
    <w:pPr>
      <w:tabs>
        <w:tab w:val="left" w:pos="7797"/>
      </w:tabs>
      <w:ind w:right="2316"/>
    </w:pPr>
    <w:rPr>
      <w:rFonts w:ascii="Arial" w:hAnsi="Arial"/>
      <w:b/>
      <w:color w:val="393939"/>
      <w:lang w:val="en-US"/>
    </w:rPr>
  </w:style>
  <w:style w:type="paragraph" w:customStyle="1" w:styleId="Paragraph">
    <w:name w:val="Paragraph"/>
    <w:basedOn w:val="Normal"/>
    <w:link w:val="ParagraphChar"/>
    <w:uiPriority w:val="3"/>
    <w:qFormat/>
    <w:rsid w:val="00C00BB9"/>
    <w:pPr>
      <w:tabs>
        <w:tab w:val="left" w:pos="7797"/>
      </w:tabs>
      <w:ind w:right="11"/>
    </w:pPr>
    <w:rPr>
      <w:rFonts w:ascii="Arial" w:hAnsi="Arial"/>
      <w:color w:val="393939"/>
    </w:rPr>
  </w:style>
  <w:style w:type="character" w:customStyle="1" w:styleId="Title3Char">
    <w:name w:val="Title 3 Char"/>
    <w:basedOn w:val="DefaultParagraphFont"/>
    <w:link w:val="Title3"/>
    <w:uiPriority w:val="2"/>
    <w:rsid w:val="00C00BB9"/>
    <w:rPr>
      <w:rFonts w:ascii="Arial" w:hAnsi="Arial"/>
      <w:b/>
      <w:color w:val="393939"/>
      <w:lang w:val="en-US"/>
    </w:rPr>
  </w:style>
  <w:style w:type="paragraph" w:customStyle="1" w:styleId="Bullets">
    <w:name w:val="Bullets"/>
    <w:basedOn w:val="ListParagraph"/>
    <w:link w:val="BulletsChar"/>
    <w:uiPriority w:val="4"/>
    <w:qFormat/>
    <w:rsid w:val="00C00BB9"/>
    <w:pPr>
      <w:numPr>
        <w:numId w:val="1"/>
      </w:numPr>
      <w:tabs>
        <w:tab w:val="left" w:pos="7797"/>
      </w:tabs>
      <w:ind w:right="11"/>
    </w:pPr>
    <w:rPr>
      <w:rFonts w:ascii="Arial" w:hAnsi="Arial"/>
      <w:color w:val="393939"/>
    </w:rPr>
  </w:style>
  <w:style w:type="character" w:customStyle="1" w:styleId="ParagraphChar">
    <w:name w:val="Paragraph Char"/>
    <w:basedOn w:val="DefaultParagraphFont"/>
    <w:link w:val="Paragraph"/>
    <w:uiPriority w:val="3"/>
    <w:rsid w:val="00C00BB9"/>
    <w:rPr>
      <w:rFonts w:ascii="Arial" w:hAnsi="Arial"/>
      <w:color w:val="393939"/>
    </w:rPr>
  </w:style>
  <w:style w:type="character" w:customStyle="1" w:styleId="ListParagraphChar">
    <w:name w:val="List Paragraph Char"/>
    <w:aliases w:val="Bullet Char"/>
    <w:basedOn w:val="DefaultParagraphFont"/>
    <w:link w:val="ListParagraph"/>
    <w:uiPriority w:val="34"/>
    <w:rsid w:val="00FE2455"/>
  </w:style>
  <w:style w:type="character" w:customStyle="1" w:styleId="BulletsChar">
    <w:name w:val="Bullets Char"/>
    <w:basedOn w:val="ListParagraphChar"/>
    <w:link w:val="Bullets"/>
    <w:uiPriority w:val="4"/>
    <w:rsid w:val="00C00BB9"/>
    <w:rPr>
      <w:rFonts w:ascii="Arial" w:hAnsi="Arial"/>
      <w:color w:val="393939"/>
    </w:rPr>
  </w:style>
  <w:style w:type="paragraph" w:customStyle="1" w:styleId="DecimalAligned">
    <w:name w:val="Decimal Aligned"/>
    <w:basedOn w:val="Normal"/>
    <w:uiPriority w:val="40"/>
    <w:qFormat/>
    <w:rsid w:val="008811E7"/>
    <w:pPr>
      <w:tabs>
        <w:tab w:val="decimal" w:pos="360"/>
      </w:tabs>
    </w:pPr>
    <w:rPr>
      <w:rFonts w:asciiTheme="minorHAnsi" w:eastAsiaTheme="minorEastAsia" w:hAnsiTheme="minorHAnsi" w:cs="Times New Roman"/>
      <w:lang w:val="en-US"/>
    </w:rPr>
  </w:style>
  <w:style w:type="paragraph" w:styleId="FootnoteText">
    <w:name w:val="footnote text"/>
    <w:basedOn w:val="Normal"/>
    <w:link w:val="FootnoteTextChar"/>
    <w:uiPriority w:val="99"/>
    <w:unhideWhenUsed/>
    <w:rsid w:val="008811E7"/>
    <w:pPr>
      <w:spacing w:after="0" w:line="240" w:lineRule="auto"/>
    </w:pPr>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8811E7"/>
    <w:rPr>
      <w:rFonts w:asciiTheme="minorHAnsi" w:eastAsiaTheme="minorEastAsia" w:hAnsiTheme="minorHAnsi" w:cs="Times New Roman"/>
      <w:sz w:val="20"/>
      <w:szCs w:val="20"/>
      <w:lang w:val="en-US"/>
    </w:rPr>
  </w:style>
  <w:style w:type="character" w:styleId="SubtleEmphasis">
    <w:name w:val="Subtle Emphasis"/>
    <w:basedOn w:val="DefaultParagraphFont"/>
    <w:uiPriority w:val="19"/>
    <w:qFormat/>
    <w:rsid w:val="008811E7"/>
    <w:rPr>
      <w:i/>
      <w:iCs/>
    </w:rPr>
  </w:style>
  <w:style w:type="table" w:styleId="MediumShading2-Accent5">
    <w:name w:val="Medium Shading 2 Accent 5"/>
    <w:basedOn w:val="TableNormal"/>
    <w:uiPriority w:val="64"/>
    <w:rsid w:val="008811E7"/>
    <w:pPr>
      <w:spacing w:after="0" w:line="240" w:lineRule="auto"/>
    </w:pPr>
    <w:rPr>
      <w:rFonts w:asciiTheme="minorHAnsi" w:eastAsiaTheme="minorEastAsia" w:hAnsiTheme="minorHAns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0">
    <w:name w:val="TableGrid"/>
    <w:rsid w:val="00877473"/>
    <w:pPr>
      <w:spacing w:after="0" w:line="240" w:lineRule="auto"/>
    </w:pPr>
    <w:rPr>
      <w:rFonts w:asciiTheme="minorHAnsi" w:eastAsiaTheme="minorEastAsia" w:hAnsiTheme="minorHAnsi"/>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B4B28"/>
    <w:rPr>
      <w:color w:val="605E5C"/>
      <w:shd w:val="clear" w:color="auto" w:fill="E1DFDD"/>
    </w:rPr>
  </w:style>
  <w:style w:type="character" w:styleId="PlaceholderText">
    <w:name w:val="Placeholder Text"/>
    <w:basedOn w:val="DefaultParagraphFont"/>
    <w:uiPriority w:val="99"/>
    <w:semiHidden/>
    <w:rsid w:val="0044624F"/>
    <w:rPr>
      <w:color w:val="808080"/>
    </w:rPr>
  </w:style>
  <w:style w:type="character" w:styleId="FollowedHyperlink">
    <w:name w:val="FollowedHyperlink"/>
    <w:basedOn w:val="DefaultParagraphFont"/>
    <w:uiPriority w:val="99"/>
    <w:semiHidden/>
    <w:rsid w:val="00A61ADC"/>
    <w:rPr>
      <w:color w:val="E04145" w:themeColor="followedHyperlink"/>
      <w:u w:val="single"/>
    </w:rPr>
  </w:style>
  <w:style w:type="table" w:customStyle="1" w:styleId="IbcosTable1">
    <w:name w:val="Ibcos Table1"/>
    <w:basedOn w:val="TableNormal"/>
    <w:next w:val="TableGrid"/>
    <w:uiPriority w:val="59"/>
    <w:rsid w:val="008B6D7B"/>
    <w:pPr>
      <w:spacing w:after="0" w:line="240" w:lineRule="auto"/>
    </w:pPr>
    <w:rPr>
      <w:rFonts w:ascii="Arial" w:eastAsia="Arial" w:hAnsi="Arial" w:cs="Times New Roman"/>
    </w:rPr>
    <w:tblPr>
      <w:tblInd w:w="0" w:type="nil"/>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CellMar>
        <w:left w:w="115" w:type="dxa"/>
        <w:right w:w="115" w:type="dxa"/>
      </w:tblCellMar>
    </w:tblPr>
    <w:tcPr>
      <w:vAlign w:val="center"/>
    </w:tcPr>
    <w:tblStylePr w:type="firstRow">
      <w:rPr>
        <w:rFonts w:ascii="Arial" w:hAnsi="Arial" w:cs="Arial" w:hint="default"/>
        <w:color w:val="FFFFFF"/>
        <w:sz w:val="22"/>
        <w:szCs w:val="22"/>
      </w:rPr>
      <w:tblPr/>
      <w:tcPr>
        <w:tcBorders>
          <w:top w:val="nil"/>
          <w:left w:val="nil"/>
          <w:bottom w:val="nil"/>
          <w:right w:val="nil"/>
          <w:insideH w:val="nil"/>
          <w:insideV w:val="nil"/>
          <w:tl2br w:val="nil"/>
          <w:tr2bl w:val="nil"/>
        </w:tcBorders>
        <w:shd w:val="clear" w:color="auto" w:fill="595959"/>
      </w:tcPr>
    </w:tblStylePr>
  </w:style>
  <w:style w:type="character" w:styleId="CommentReference">
    <w:name w:val="annotation reference"/>
    <w:basedOn w:val="DefaultParagraphFont"/>
    <w:uiPriority w:val="99"/>
    <w:semiHidden/>
    <w:rsid w:val="005258AD"/>
    <w:rPr>
      <w:sz w:val="16"/>
      <w:szCs w:val="16"/>
    </w:rPr>
  </w:style>
  <w:style w:type="paragraph" w:styleId="CommentText">
    <w:name w:val="annotation text"/>
    <w:basedOn w:val="Normal"/>
    <w:link w:val="CommentTextChar"/>
    <w:uiPriority w:val="99"/>
    <w:semiHidden/>
    <w:rsid w:val="005258AD"/>
    <w:pPr>
      <w:spacing w:line="240" w:lineRule="auto"/>
    </w:pPr>
    <w:rPr>
      <w:sz w:val="20"/>
      <w:szCs w:val="20"/>
    </w:rPr>
  </w:style>
  <w:style w:type="character" w:customStyle="1" w:styleId="CommentTextChar">
    <w:name w:val="Comment Text Char"/>
    <w:basedOn w:val="DefaultParagraphFont"/>
    <w:link w:val="CommentText"/>
    <w:uiPriority w:val="99"/>
    <w:semiHidden/>
    <w:rsid w:val="005258AD"/>
    <w:rPr>
      <w:sz w:val="20"/>
      <w:szCs w:val="20"/>
      <w:lang w:val="en-GB"/>
    </w:rPr>
  </w:style>
  <w:style w:type="paragraph" w:styleId="CommentSubject">
    <w:name w:val="annotation subject"/>
    <w:basedOn w:val="CommentText"/>
    <w:next w:val="CommentText"/>
    <w:link w:val="CommentSubjectChar"/>
    <w:uiPriority w:val="99"/>
    <w:semiHidden/>
    <w:rsid w:val="005258AD"/>
    <w:rPr>
      <w:b/>
      <w:bCs/>
    </w:rPr>
  </w:style>
  <w:style w:type="character" w:customStyle="1" w:styleId="CommentSubjectChar">
    <w:name w:val="Comment Subject Char"/>
    <w:basedOn w:val="CommentTextChar"/>
    <w:link w:val="CommentSubject"/>
    <w:uiPriority w:val="99"/>
    <w:semiHidden/>
    <w:rsid w:val="005258AD"/>
    <w:rPr>
      <w:b/>
      <w:bCs/>
      <w:sz w:val="20"/>
      <w:szCs w:val="20"/>
      <w:lang w:val="en-GB"/>
    </w:rPr>
  </w:style>
  <w:style w:type="paragraph" w:styleId="Revision">
    <w:name w:val="Revision"/>
    <w:hidden/>
    <w:uiPriority w:val="99"/>
    <w:semiHidden/>
    <w:rsid w:val="005258AD"/>
    <w:pPr>
      <w:spacing w:after="0" w:line="240" w:lineRule="auto"/>
    </w:pPr>
    <w:rPr>
      <w:lang w:val="en-GB"/>
    </w:rPr>
  </w:style>
  <w:style w:type="character" w:customStyle="1" w:styleId="gd-rich-editor-tooltip-entitytext">
    <w:name w:val="gd-rich-editor-tooltip-entity__text"/>
    <w:basedOn w:val="DefaultParagraphFont"/>
    <w:rsid w:val="004F70BC"/>
  </w:style>
  <w:style w:type="paragraph" w:customStyle="1" w:styleId="Title1">
    <w:name w:val="Title 1"/>
    <w:basedOn w:val="Normal"/>
    <w:link w:val="Title1Char"/>
    <w:qFormat/>
    <w:rsid w:val="004750A7"/>
    <w:pPr>
      <w:ind w:right="-639"/>
    </w:pPr>
    <w:rPr>
      <w:rFonts w:ascii="Arial" w:hAnsi="Arial"/>
      <w:b/>
      <w:color w:val="18305C"/>
      <w:sz w:val="50"/>
      <w:szCs w:val="50"/>
      <w:lang w:val="en-US"/>
    </w:rPr>
  </w:style>
  <w:style w:type="paragraph" w:customStyle="1" w:styleId="Title2">
    <w:name w:val="Title 2"/>
    <w:basedOn w:val="Normal"/>
    <w:link w:val="Title2Char"/>
    <w:qFormat/>
    <w:rsid w:val="004750A7"/>
    <w:pPr>
      <w:tabs>
        <w:tab w:val="left" w:pos="7797"/>
      </w:tabs>
      <w:ind w:right="2316"/>
    </w:pPr>
    <w:rPr>
      <w:rFonts w:ascii="Arial" w:hAnsi="Arial"/>
      <w:color w:val="2ECEC2"/>
      <w:sz w:val="26"/>
      <w:szCs w:val="26"/>
      <w:lang w:val="en-US"/>
    </w:rPr>
  </w:style>
  <w:style w:type="character" w:customStyle="1" w:styleId="Title1Char">
    <w:name w:val="Title 1 Char"/>
    <w:basedOn w:val="DefaultParagraphFont"/>
    <w:link w:val="Title1"/>
    <w:rsid w:val="004750A7"/>
    <w:rPr>
      <w:rFonts w:ascii="Arial" w:hAnsi="Arial"/>
      <w:b/>
      <w:color w:val="18305C"/>
      <w:sz w:val="50"/>
      <w:szCs w:val="50"/>
      <w:lang w:val="en-US"/>
    </w:rPr>
  </w:style>
  <w:style w:type="character" w:customStyle="1" w:styleId="Title2Char">
    <w:name w:val="Title 2 Char"/>
    <w:basedOn w:val="DefaultParagraphFont"/>
    <w:link w:val="Title2"/>
    <w:rsid w:val="004750A7"/>
    <w:rPr>
      <w:rFonts w:ascii="Arial" w:hAnsi="Arial"/>
      <w:color w:val="2ECEC2"/>
      <w:sz w:val="26"/>
      <w:szCs w:val="26"/>
      <w:lang w:val="en-US"/>
    </w:rPr>
  </w:style>
  <w:style w:type="table" w:customStyle="1" w:styleId="IbcosTable2">
    <w:name w:val="Ibcos Table2"/>
    <w:basedOn w:val="TableNormal"/>
    <w:next w:val="TableGrid"/>
    <w:uiPriority w:val="59"/>
    <w:rsid w:val="002D134D"/>
    <w:pPr>
      <w:spacing w:after="0" w:line="240" w:lineRule="auto"/>
    </w:pPr>
    <w:rPr>
      <w:rFonts w:ascii="Arial" w:hAnsi="Arial"/>
    </w:rPr>
    <w:tblP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CellMar>
        <w:left w:w="115" w:type="dxa"/>
        <w:right w:w="115" w:type="dxa"/>
      </w:tblCellMar>
    </w:tblPr>
    <w:tcPr>
      <w:vAlign w:val="center"/>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595959"/>
      </w:tcPr>
    </w:tblStylePr>
  </w:style>
  <w:style w:type="paragraph" w:styleId="Title">
    <w:name w:val="Title"/>
    <w:aliases w:val="Main Title"/>
    <w:basedOn w:val="Heading1"/>
    <w:next w:val="Normal"/>
    <w:link w:val="TitleChar"/>
    <w:autoRedefine/>
    <w:qFormat/>
    <w:rsid w:val="00F75928"/>
    <w:pPr>
      <w:spacing w:line="240" w:lineRule="auto"/>
      <w:contextualSpacing/>
      <w:jc w:val="center"/>
    </w:pPr>
    <w:rPr>
      <w:b/>
      <w:color w:val="2ECEC2"/>
      <w:spacing w:val="-10"/>
      <w:kern w:val="28"/>
      <w:sz w:val="50"/>
      <w:szCs w:val="56"/>
    </w:rPr>
  </w:style>
  <w:style w:type="character" w:customStyle="1" w:styleId="TitleChar">
    <w:name w:val="Title Char"/>
    <w:aliases w:val="Main Title Char"/>
    <w:basedOn w:val="DefaultParagraphFont"/>
    <w:link w:val="Title"/>
    <w:rsid w:val="00F75928"/>
    <w:rPr>
      <w:rFonts w:asciiTheme="majorHAnsi" w:eastAsiaTheme="majorEastAsia" w:hAnsiTheme="majorHAnsi" w:cstheme="majorBidi"/>
      <w:b/>
      <w:color w:val="2ECEC2"/>
      <w:spacing w:val="-10"/>
      <w:kern w:val="28"/>
      <w:sz w:val="50"/>
      <w:szCs w:val="56"/>
      <w:lang w:val="en-GB"/>
    </w:rPr>
  </w:style>
  <w:style w:type="character" w:customStyle="1" w:styleId="Heading1Char">
    <w:name w:val="Heading 1 Char"/>
    <w:basedOn w:val="DefaultParagraphFont"/>
    <w:link w:val="Heading1"/>
    <w:uiPriority w:val="9"/>
    <w:semiHidden/>
    <w:rsid w:val="001F0A3A"/>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1F0A3A"/>
    <w:pPr>
      <w:spacing w:line="259" w:lineRule="auto"/>
      <w:outlineLvl w:val="9"/>
    </w:pPr>
    <w:rPr>
      <w:lang w:val="en-US"/>
    </w:rPr>
  </w:style>
  <w:style w:type="paragraph" w:styleId="TOC1">
    <w:name w:val="toc 1"/>
    <w:basedOn w:val="Normal"/>
    <w:next w:val="Normal"/>
    <w:autoRedefine/>
    <w:uiPriority w:val="39"/>
    <w:unhideWhenUsed/>
    <w:rsid w:val="001F0A3A"/>
    <w:pPr>
      <w:spacing w:before="120" w:after="100" w:line="259" w:lineRule="auto"/>
      <w:jc w:val="both"/>
    </w:pPr>
    <w:rPr>
      <w:rFonts w:ascii="Arial" w:hAnsi="Arial"/>
      <w:color w:val="393939"/>
    </w:rPr>
  </w:style>
  <w:style w:type="paragraph" w:styleId="TOC2">
    <w:name w:val="toc 2"/>
    <w:basedOn w:val="Normal"/>
    <w:next w:val="Normal"/>
    <w:autoRedefine/>
    <w:uiPriority w:val="39"/>
    <w:unhideWhenUsed/>
    <w:rsid w:val="001F0A3A"/>
    <w:pPr>
      <w:spacing w:before="120" w:after="100" w:line="259" w:lineRule="auto"/>
      <w:ind w:left="220"/>
      <w:jc w:val="both"/>
    </w:pPr>
    <w:rPr>
      <w:rFonts w:ascii="Arial" w:hAnsi="Arial"/>
      <w:color w:val="393939"/>
    </w:rPr>
  </w:style>
  <w:style w:type="paragraph" w:styleId="TOC3">
    <w:name w:val="toc 3"/>
    <w:basedOn w:val="Normal"/>
    <w:next w:val="Normal"/>
    <w:autoRedefine/>
    <w:uiPriority w:val="39"/>
    <w:unhideWhenUsed/>
    <w:rsid w:val="001F0A3A"/>
    <w:pPr>
      <w:spacing w:before="120" w:after="100" w:line="259" w:lineRule="auto"/>
      <w:ind w:left="440"/>
      <w:jc w:val="both"/>
    </w:pPr>
    <w:rPr>
      <w:rFonts w:ascii="Arial" w:hAnsi="Arial"/>
      <w:color w:val="393939"/>
    </w:rPr>
  </w:style>
  <w:style w:type="paragraph" w:styleId="NormalWeb">
    <w:name w:val="Normal (Web)"/>
    <w:basedOn w:val="Normal"/>
    <w:uiPriority w:val="99"/>
    <w:semiHidden/>
    <w:unhideWhenUsed/>
    <w:rsid w:val="004A79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CE5E41"/>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EB36E9"/>
    <w:rPr>
      <w:rFonts w:asciiTheme="majorHAnsi" w:eastAsiaTheme="majorEastAsia" w:hAnsiTheme="majorHAnsi" w:cstheme="majorBidi"/>
      <w:i/>
      <w:iCs/>
      <w:color w:val="365F91" w:themeColor="accent1" w:themeShade="BF"/>
      <w:lang w:val="en-GB"/>
    </w:rPr>
  </w:style>
  <w:style w:type="character" w:styleId="Strong">
    <w:name w:val="Strong"/>
    <w:basedOn w:val="DefaultParagraphFont"/>
    <w:uiPriority w:val="22"/>
    <w:qFormat/>
    <w:rsid w:val="00B04AE1"/>
    <w:rPr>
      <w:b/>
      <w:bCs/>
    </w:rPr>
  </w:style>
  <w:style w:type="character" w:customStyle="1" w:styleId="Heading2Char">
    <w:name w:val="Heading 2 Char"/>
    <w:basedOn w:val="DefaultParagraphFont"/>
    <w:link w:val="Heading2"/>
    <w:uiPriority w:val="9"/>
    <w:semiHidden/>
    <w:rsid w:val="00F13B67"/>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998">
      <w:bodyDiv w:val="1"/>
      <w:marLeft w:val="0"/>
      <w:marRight w:val="0"/>
      <w:marTop w:val="0"/>
      <w:marBottom w:val="0"/>
      <w:divBdr>
        <w:top w:val="none" w:sz="0" w:space="0" w:color="auto"/>
        <w:left w:val="none" w:sz="0" w:space="0" w:color="auto"/>
        <w:bottom w:val="none" w:sz="0" w:space="0" w:color="auto"/>
        <w:right w:val="none" w:sz="0" w:space="0" w:color="auto"/>
      </w:divBdr>
    </w:div>
    <w:div w:id="46340947">
      <w:bodyDiv w:val="1"/>
      <w:marLeft w:val="0"/>
      <w:marRight w:val="0"/>
      <w:marTop w:val="0"/>
      <w:marBottom w:val="0"/>
      <w:divBdr>
        <w:top w:val="none" w:sz="0" w:space="0" w:color="auto"/>
        <w:left w:val="none" w:sz="0" w:space="0" w:color="auto"/>
        <w:bottom w:val="none" w:sz="0" w:space="0" w:color="auto"/>
        <w:right w:val="none" w:sz="0" w:space="0" w:color="auto"/>
      </w:divBdr>
    </w:div>
    <w:div w:id="68354100">
      <w:bodyDiv w:val="1"/>
      <w:marLeft w:val="0"/>
      <w:marRight w:val="0"/>
      <w:marTop w:val="0"/>
      <w:marBottom w:val="0"/>
      <w:divBdr>
        <w:top w:val="none" w:sz="0" w:space="0" w:color="auto"/>
        <w:left w:val="none" w:sz="0" w:space="0" w:color="auto"/>
        <w:bottom w:val="none" w:sz="0" w:space="0" w:color="auto"/>
        <w:right w:val="none" w:sz="0" w:space="0" w:color="auto"/>
      </w:divBdr>
    </w:div>
    <w:div w:id="143814623">
      <w:bodyDiv w:val="1"/>
      <w:marLeft w:val="0"/>
      <w:marRight w:val="0"/>
      <w:marTop w:val="0"/>
      <w:marBottom w:val="0"/>
      <w:divBdr>
        <w:top w:val="none" w:sz="0" w:space="0" w:color="auto"/>
        <w:left w:val="none" w:sz="0" w:space="0" w:color="auto"/>
        <w:bottom w:val="none" w:sz="0" w:space="0" w:color="auto"/>
        <w:right w:val="none" w:sz="0" w:space="0" w:color="auto"/>
      </w:divBdr>
    </w:div>
    <w:div w:id="261962442">
      <w:bodyDiv w:val="1"/>
      <w:marLeft w:val="0"/>
      <w:marRight w:val="0"/>
      <w:marTop w:val="0"/>
      <w:marBottom w:val="0"/>
      <w:divBdr>
        <w:top w:val="none" w:sz="0" w:space="0" w:color="auto"/>
        <w:left w:val="none" w:sz="0" w:space="0" w:color="auto"/>
        <w:bottom w:val="none" w:sz="0" w:space="0" w:color="auto"/>
        <w:right w:val="none" w:sz="0" w:space="0" w:color="auto"/>
      </w:divBdr>
      <w:divsChild>
        <w:div w:id="500701031">
          <w:marLeft w:val="0"/>
          <w:marRight w:val="0"/>
          <w:marTop w:val="0"/>
          <w:marBottom w:val="0"/>
          <w:divBdr>
            <w:top w:val="none" w:sz="0" w:space="0" w:color="auto"/>
            <w:left w:val="none" w:sz="0" w:space="0" w:color="auto"/>
            <w:bottom w:val="none" w:sz="0" w:space="0" w:color="auto"/>
            <w:right w:val="none" w:sz="0" w:space="0" w:color="auto"/>
          </w:divBdr>
          <w:divsChild>
            <w:div w:id="1761097776">
              <w:marLeft w:val="0"/>
              <w:marRight w:val="0"/>
              <w:marTop w:val="0"/>
              <w:marBottom w:val="0"/>
              <w:divBdr>
                <w:top w:val="none" w:sz="0" w:space="0" w:color="auto"/>
                <w:left w:val="none" w:sz="0" w:space="0" w:color="auto"/>
                <w:bottom w:val="none" w:sz="0" w:space="0" w:color="auto"/>
                <w:right w:val="none" w:sz="0" w:space="0" w:color="auto"/>
              </w:divBdr>
              <w:divsChild>
                <w:div w:id="814689409">
                  <w:marLeft w:val="0"/>
                  <w:marRight w:val="0"/>
                  <w:marTop w:val="0"/>
                  <w:marBottom w:val="0"/>
                  <w:divBdr>
                    <w:top w:val="none" w:sz="0" w:space="0" w:color="auto"/>
                    <w:left w:val="none" w:sz="0" w:space="0" w:color="auto"/>
                    <w:bottom w:val="none" w:sz="0" w:space="0" w:color="auto"/>
                    <w:right w:val="none" w:sz="0" w:space="0" w:color="auto"/>
                  </w:divBdr>
                  <w:divsChild>
                    <w:div w:id="1853181612">
                      <w:marLeft w:val="0"/>
                      <w:marRight w:val="0"/>
                      <w:marTop w:val="0"/>
                      <w:marBottom w:val="0"/>
                      <w:divBdr>
                        <w:top w:val="none" w:sz="0" w:space="0" w:color="auto"/>
                        <w:left w:val="none" w:sz="0" w:space="0" w:color="auto"/>
                        <w:bottom w:val="none" w:sz="0" w:space="0" w:color="auto"/>
                        <w:right w:val="none" w:sz="0" w:space="0" w:color="auto"/>
                      </w:divBdr>
                      <w:divsChild>
                        <w:div w:id="526066420">
                          <w:marLeft w:val="0"/>
                          <w:marRight w:val="0"/>
                          <w:marTop w:val="0"/>
                          <w:marBottom w:val="0"/>
                          <w:divBdr>
                            <w:top w:val="none" w:sz="0" w:space="0" w:color="auto"/>
                            <w:left w:val="none" w:sz="0" w:space="0" w:color="auto"/>
                            <w:bottom w:val="none" w:sz="0" w:space="0" w:color="auto"/>
                            <w:right w:val="none" w:sz="0" w:space="0" w:color="auto"/>
                          </w:divBdr>
                          <w:divsChild>
                            <w:div w:id="868688062">
                              <w:marLeft w:val="0"/>
                              <w:marRight w:val="0"/>
                              <w:marTop w:val="0"/>
                              <w:marBottom w:val="0"/>
                              <w:divBdr>
                                <w:top w:val="none" w:sz="0" w:space="0" w:color="auto"/>
                                <w:left w:val="none" w:sz="0" w:space="0" w:color="auto"/>
                                <w:bottom w:val="none" w:sz="0" w:space="0" w:color="auto"/>
                                <w:right w:val="none" w:sz="0" w:space="0" w:color="auto"/>
                              </w:divBdr>
                              <w:divsChild>
                                <w:div w:id="780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051564">
      <w:bodyDiv w:val="1"/>
      <w:marLeft w:val="0"/>
      <w:marRight w:val="0"/>
      <w:marTop w:val="0"/>
      <w:marBottom w:val="0"/>
      <w:divBdr>
        <w:top w:val="none" w:sz="0" w:space="0" w:color="auto"/>
        <w:left w:val="none" w:sz="0" w:space="0" w:color="auto"/>
        <w:bottom w:val="none" w:sz="0" w:space="0" w:color="auto"/>
        <w:right w:val="none" w:sz="0" w:space="0" w:color="auto"/>
      </w:divBdr>
    </w:div>
    <w:div w:id="302583367">
      <w:bodyDiv w:val="1"/>
      <w:marLeft w:val="0"/>
      <w:marRight w:val="0"/>
      <w:marTop w:val="0"/>
      <w:marBottom w:val="0"/>
      <w:divBdr>
        <w:top w:val="none" w:sz="0" w:space="0" w:color="auto"/>
        <w:left w:val="none" w:sz="0" w:space="0" w:color="auto"/>
        <w:bottom w:val="none" w:sz="0" w:space="0" w:color="auto"/>
        <w:right w:val="none" w:sz="0" w:space="0" w:color="auto"/>
      </w:divBdr>
    </w:div>
    <w:div w:id="358971443">
      <w:bodyDiv w:val="1"/>
      <w:marLeft w:val="0"/>
      <w:marRight w:val="0"/>
      <w:marTop w:val="0"/>
      <w:marBottom w:val="0"/>
      <w:divBdr>
        <w:top w:val="none" w:sz="0" w:space="0" w:color="auto"/>
        <w:left w:val="none" w:sz="0" w:space="0" w:color="auto"/>
        <w:bottom w:val="none" w:sz="0" w:space="0" w:color="auto"/>
        <w:right w:val="none" w:sz="0" w:space="0" w:color="auto"/>
      </w:divBdr>
    </w:div>
    <w:div w:id="524752993">
      <w:bodyDiv w:val="1"/>
      <w:marLeft w:val="0"/>
      <w:marRight w:val="0"/>
      <w:marTop w:val="0"/>
      <w:marBottom w:val="0"/>
      <w:divBdr>
        <w:top w:val="none" w:sz="0" w:space="0" w:color="auto"/>
        <w:left w:val="none" w:sz="0" w:space="0" w:color="auto"/>
        <w:bottom w:val="none" w:sz="0" w:space="0" w:color="auto"/>
        <w:right w:val="none" w:sz="0" w:space="0" w:color="auto"/>
      </w:divBdr>
    </w:div>
    <w:div w:id="559438470">
      <w:bodyDiv w:val="1"/>
      <w:marLeft w:val="0"/>
      <w:marRight w:val="0"/>
      <w:marTop w:val="0"/>
      <w:marBottom w:val="0"/>
      <w:divBdr>
        <w:top w:val="none" w:sz="0" w:space="0" w:color="auto"/>
        <w:left w:val="none" w:sz="0" w:space="0" w:color="auto"/>
        <w:bottom w:val="none" w:sz="0" w:space="0" w:color="auto"/>
        <w:right w:val="none" w:sz="0" w:space="0" w:color="auto"/>
      </w:divBdr>
    </w:div>
    <w:div w:id="612791122">
      <w:bodyDiv w:val="1"/>
      <w:marLeft w:val="0"/>
      <w:marRight w:val="0"/>
      <w:marTop w:val="0"/>
      <w:marBottom w:val="0"/>
      <w:divBdr>
        <w:top w:val="none" w:sz="0" w:space="0" w:color="auto"/>
        <w:left w:val="none" w:sz="0" w:space="0" w:color="auto"/>
        <w:bottom w:val="none" w:sz="0" w:space="0" w:color="auto"/>
        <w:right w:val="none" w:sz="0" w:space="0" w:color="auto"/>
      </w:divBdr>
    </w:div>
    <w:div w:id="619841771">
      <w:bodyDiv w:val="1"/>
      <w:marLeft w:val="0"/>
      <w:marRight w:val="0"/>
      <w:marTop w:val="0"/>
      <w:marBottom w:val="0"/>
      <w:divBdr>
        <w:top w:val="none" w:sz="0" w:space="0" w:color="auto"/>
        <w:left w:val="none" w:sz="0" w:space="0" w:color="auto"/>
        <w:bottom w:val="none" w:sz="0" w:space="0" w:color="auto"/>
        <w:right w:val="none" w:sz="0" w:space="0" w:color="auto"/>
      </w:divBdr>
    </w:div>
    <w:div w:id="676150666">
      <w:bodyDiv w:val="1"/>
      <w:marLeft w:val="0"/>
      <w:marRight w:val="0"/>
      <w:marTop w:val="0"/>
      <w:marBottom w:val="0"/>
      <w:divBdr>
        <w:top w:val="none" w:sz="0" w:space="0" w:color="auto"/>
        <w:left w:val="none" w:sz="0" w:space="0" w:color="auto"/>
        <w:bottom w:val="none" w:sz="0" w:space="0" w:color="auto"/>
        <w:right w:val="none" w:sz="0" w:space="0" w:color="auto"/>
      </w:divBdr>
      <w:divsChild>
        <w:div w:id="1417365433">
          <w:marLeft w:val="0"/>
          <w:marRight w:val="0"/>
          <w:marTop w:val="0"/>
          <w:marBottom w:val="0"/>
          <w:divBdr>
            <w:top w:val="none" w:sz="0" w:space="0" w:color="auto"/>
            <w:left w:val="none" w:sz="0" w:space="0" w:color="auto"/>
            <w:bottom w:val="none" w:sz="0" w:space="0" w:color="auto"/>
            <w:right w:val="none" w:sz="0" w:space="0" w:color="auto"/>
          </w:divBdr>
        </w:div>
      </w:divsChild>
    </w:div>
    <w:div w:id="846942078">
      <w:bodyDiv w:val="1"/>
      <w:marLeft w:val="0"/>
      <w:marRight w:val="0"/>
      <w:marTop w:val="0"/>
      <w:marBottom w:val="0"/>
      <w:divBdr>
        <w:top w:val="none" w:sz="0" w:space="0" w:color="auto"/>
        <w:left w:val="none" w:sz="0" w:space="0" w:color="auto"/>
        <w:bottom w:val="none" w:sz="0" w:space="0" w:color="auto"/>
        <w:right w:val="none" w:sz="0" w:space="0" w:color="auto"/>
      </w:divBdr>
    </w:div>
    <w:div w:id="855465122">
      <w:bodyDiv w:val="1"/>
      <w:marLeft w:val="0"/>
      <w:marRight w:val="0"/>
      <w:marTop w:val="0"/>
      <w:marBottom w:val="0"/>
      <w:divBdr>
        <w:top w:val="none" w:sz="0" w:space="0" w:color="auto"/>
        <w:left w:val="none" w:sz="0" w:space="0" w:color="auto"/>
        <w:bottom w:val="none" w:sz="0" w:space="0" w:color="auto"/>
        <w:right w:val="none" w:sz="0" w:space="0" w:color="auto"/>
      </w:divBdr>
    </w:div>
    <w:div w:id="914819059">
      <w:bodyDiv w:val="1"/>
      <w:marLeft w:val="0"/>
      <w:marRight w:val="0"/>
      <w:marTop w:val="0"/>
      <w:marBottom w:val="0"/>
      <w:divBdr>
        <w:top w:val="none" w:sz="0" w:space="0" w:color="auto"/>
        <w:left w:val="none" w:sz="0" w:space="0" w:color="auto"/>
        <w:bottom w:val="none" w:sz="0" w:space="0" w:color="auto"/>
        <w:right w:val="none" w:sz="0" w:space="0" w:color="auto"/>
      </w:divBdr>
    </w:div>
    <w:div w:id="1041320042">
      <w:bodyDiv w:val="1"/>
      <w:marLeft w:val="0"/>
      <w:marRight w:val="0"/>
      <w:marTop w:val="0"/>
      <w:marBottom w:val="0"/>
      <w:divBdr>
        <w:top w:val="none" w:sz="0" w:space="0" w:color="auto"/>
        <w:left w:val="none" w:sz="0" w:space="0" w:color="auto"/>
        <w:bottom w:val="none" w:sz="0" w:space="0" w:color="auto"/>
        <w:right w:val="none" w:sz="0" w:space="0" w:color="auto"/>
      </w:divBdr>
    </w:div>
    <w:div w:id="1182746658">
      <w:bodyDiv w:val="1"/>
      <w:marLeft w:val="0"/>
      <w:marRight w:val="0"/>
      <w:marTop w:val="0"/>
      <w:marBottom w:val="0"/>
      <w:divBdr>
        <w:top w:val="none" w:sz="0" w:space="0" w:color="auto"/>
        <w:left w:val="none" w:sz="0" w:space="0" w:color="auto"/>
        <w:bottom w:val="none" w:sz="0" w:space="0" w:color="auto"/>
        <w:right w:val="none" w:sz="0" w:space="0" w:color="auto"/>
      </w:divBdr>
    </w:div>
    <w:div w:id="1303274502">
      <w:bodyDiv w:val="1"/>
      <w:marLeft w:val="0"/>
      <w:marRight w:val="0"/>
      <w:marTop w:val="0"/>
      <w:marBottom w:val="0"/>
      <w:divBdr>
        <w:top w:val="none" w:sz="0" w:space="0" w:color="auto"/>
        <w:left w:val="none" w:sz="0" w:space="0" w:color="auto"/>
        <w:bottom w:val="none" w:sz="0" w:space="0" w:color="auto"/>
        <w:right w:val="none" w:sz="0" w:space="0" w:color="auto"/>
      </w:divBdr>
    </w:div>
    <w:div w:id="1341276150">
      <w:bodyDiv w:val="1"/>
      <w:marLeft w:val="0"/>
      <w:marRight w:val="0"/>
      <w:marTop w:val="0"/>
      <w:marBottom w:val="0"/>
      <w:divBdr>
        <w:top w:val="none" w:sz="0" w:space="0" w:color="auto"/>
        <w:left w:val="none" w:sz="0" w:space="0" w:color="auto"/>
        <w:bottom w:val="none" w:sz="0" w:space="0" w:color="auto"/>
        <w:right w:val="none" w:sz="0" w:space="0" w:color="auto"/>
      </w:divBdr>
    </w:div>
    <w:div w:id="1499660708">
      <w:bodyDiv w:val="1"/>
      <w:marLeft w:val="0"/>
      <w:marRight w:val="0"/>
      <w:marTop w:val="0"/>
      <w:marBottom w:val="0"/>
      <w:divBdr>
        <w:top w:val="none" w:sz="0" w:space="0" w:color="auto"/>
        <w:left w:val="none" w:sz="0" w:space="0" w:color="auto"/>
        <w:bottom w:val="none" w:sz="0" w:space="0" w:color="auto"/>
        <w:right w:val="none" w:sz="0" w:space="0" w:color="auto"/>
      </w:divBdr>
    </w:div>
    <w:div w:id="1533685942">
      <w:bodyDiv w:val="1"/>
      <w:marLeft w:val="0"/>
      <w:marRight w:val="0"/>
      <w:marTop w:val="0"/>
      <w:marBottom w:val="0"/>
      <w:divBdr>
        <w:top w:val="none" w:sz="0" w:space="0" w:color="auto"/>
        <w:left w:val="none" w:sz="0" w:space="0" w:color="auto"/>
        <w:bottom w:val="none" w:sz="0" w:space="0" w:color="auto"/>
        <w:right w:val="none" w:sz="0" w:space="0" w:color="auto"/>
      </w:divBdr>
    </w:div>
    <w:div w:id="1549487281">
      <w:bodyDiv w:val="1"/>
      <w:marLeft w:val="0"/>
      <w:marRight w:val="0"/>
      <w:marTop w:val="0"/>
      <w:marBottom w:val="0"/>
      <w:divBdr>
        <w:top w:val="none" w:sz="0" w:space="0" w:color="auto"/>
        <w:left w:val="none" w:sz="0" w:space="0" w:color="auto"/>
        <w:bottom w:val="none" w:sz="0" w:space="0" w:color="auto"/>
        <w:right w:val="none" w:sz="0" w:space="0" w:color="auto"/>
      </w:divBdr>
      <w:divsChild>
        <w:div w:id="1917084858">
          <w:marLeft w:val="0"/>
          <w:marRight w:val="0"/>
          <w:marTop w:val="0"/>
          <w:marBottom w:val="0"/>
          <w:divBdr>
            <w:top w:val="none" w:sz="0" w:space="0" w:color="auto"/>
            <w:left w:val="none" w:sz="0" w:space="0" w:color="auto"/>
            <w:bottom w:val="none" w:sz="0" w:space="0" w:color="auto"/>
            <w:right w:val="none" w:sz="0" w:space="0" w:color="auto"/>
          </w:divBdr>
        </w:div>
      </w:divsChild>
    </w:div>
    <w:div w:id="1609121779">
      <w:bodyDiv w:val="1"/>
      <w:marLeft w:val="0"/>
      <w:marRight w:val="0"/>
      <w:marTop w:val="0"/>
      <w:marBottom w:val="0"/>
      <w:divBdr>
        <w:top w:val="none" w:sz="0" w:space="0" w:color="auto"/>
        <w:left w:val="none" w:sz="0" w:space="0" w:color="auto"/>
        <w:bottom w:val="none" w:sz="0" w:space="0" w:color="auto"/>
        <w:right w:val="none" w:sz="0" w:space="0" w:color="auto"/>
      </w:divBdr>
      <w:divsChild>
        <w:div w:id="1893300955">
          <w:marLeft w:val="0"/>
          <w:marRight w:val="0"/>
          <w:marTop w:val="0"/>
          <w:marBottom w:val="0"/>
          <w:divBdr>
            <w:top w:val="none" w:sz="0" w:space="0" w:color="auto"/>
            <w:left w:val="none" w:sz="0" w:space="0" w:color="auto"/>
            <w:bottom w:val="none" w:sz="0" w:space="0" w:color="auto"/>
            <w:right w:val="none" w:sz="0" w:space="0" w:color="auto"/>
          </w:divBdr>
          <w:divsChild>
            <w:div w:id="368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654">
      <w:bodyDiv w:val="1"/>
      <w:marLeft w:val="0"/>
      <w:marRight w:val="0"/>
      <w:marTop w:val="0"/>
      <w:marBottom w:val="0"/>
      <w:divBdr>
        <w:top w:val="none" w:sz="0" w:space="0" w:color="auto"/>
        <w:left w:val="none" w:sz="0" w:space="0" w:color="auto"/>
        <w:bottom w:val="none" w:sz="0" w:space="0" w:color="auto"/>
        <w:right w:val="none" w:sz="0" w:space="0" w:color="auto"/>
      </w:divBdr>
    </w:div>
    <w:div w:id="1625841874">
      <w:bodyDiv w:val="1"/>
      <w:marLeft w:val="0"/>
      <w:marRight w:val="0"/>
      <w:marTop w:val="0"/>
      <w:marBottom w:val="0"/>
      <w:divBdr>
        <w:top w:val="none" w:sz="0" w:space="0" w:color="auto"/>
        <w:left w:val="none" w:sz="0" w:space="0" w:color="auto"/>
        <w:bottom w:val="none" w:sz="0" w:space="0" w:color="auto"/>
        <w:right w:val="none" w:sz="0" w:space="0" w:color="auto"/>
      </w:divBdr>
      <w:divsChild>
        <w:div w:id="794183050">
          <w:marLeft w:val="0"/>
          <w:marRight w:val="0"/>
          <w:marTop w:val="0"/>
          <w:marBottom w:val="0"/>
          <w:divBdr>
            <w:top w:val="none" w:sz="0" w:space="0" w:color="auto"/>
            <w:left w:val="none" w:sz="0" w:space="0" w:color="auto"/>
            <w:bottom w:val="none" w:sz="0" w:space="0" w:color="auto"/>
            <w:right w:val="none" w:sz="0" w:space="0" w:color="auto"/>
          </w:divBdr>
        </w:div>
      </w:divsChild>
    </w:div>
    <w:div w:id="1744568706">
      <w:bodyDiv w:val="1"/>
      <w:marLeft w:val="0"/>
      <w:marRight w:val="0"/>
      <w:marTop w:val="0"/>
      <w:marBottom w:val="0"/>
      <w:divBdr>
        <w:top w:val="none" w:sz="0" w:space="0" w:color="auto"/>
        <w:left w:val="none" w:sz="0" w:space="0" w:color="auto"/>
        <w:bottom w:val="none" w:sz="0" w:space="0" w:color="auto"/>
        <w:right w:val="none" w:sz="0" w:space="0" w:color="auto"/>
      </w:divBdr>
    </w:div>
    <w:div w:id="1748501757">
      <w:bodyDiv w:val="1"/>
      <w:marLeft w:val="0"/>
      <w:marRight w:val="0"/>
      <w:marTop w:val="0"/>
      <w:marBottom w:val="0"/>
      <w:divBdr>
        <w:top w:val="none" w:sz="0" w:space="0" w:color="auto"/>
        <w:left w:val="none" w:sz="0" w:space="0" w:color="auto"/>
        <w:bottom w:val="none" w:sz="0" w:space="0" w:color="auto"/>
        <w:right w:val="none" w:sz="0" w:space="0" w:color="auto"/>
      </w:divBdr>
    </w:div>
    <w:div w:id="1780682633">
      <w:bodyDiv w:val="1"/>
      <w:marLeft w:val="0"/>
      <w:marRight w:val="0"/>
      <w:marTop w:val="0"/>
      <w:marBottom w:val="0"/>
      <w:divBdr>
        <w:top w:val="none" w:sz="0" w:space="0" w:color="auto"/>
        <w:left w:val="none" w:sz="0" w:space="0" w:color="auto"/>
        <w:bottom w:val="none" w:sz="0" w:space="0" w:color="auto"/>
        <w:right w:val="none" w:sz="0" w:space="0" w:color="auto"/>
      </w:divBdr>
    </w:div>
    <w:div w:id="1820150886">
      <w:bodyDiv w:val="1"/>
      <w:marLeft w:val="0"/>
      <w:marRight w:val="0"/>
      <w:marTop w:val="0"/>
      <w:marBottom w:val="0"/>
      <w:divBdr>
        <w:top w:val="none" w:sz="0" w:space="0" w:color="auto"/>
        <w:left w:val="none" w:sz="0" w:space="0" w:color="auto"/>
        <w:bottom w:val="none" w:sz="0" w:space="0" w:color="auto"/>
        <w:right w:val="none" w:sz="0" w:space="0" w:color="auto"/>
      </w:divBdr>
    </w:div>
    <w:div w:id="1822698569">
      <w:bodyDiv w:val="1"/>
      <w:marLeft w:val="0"/>
      <w:marRight w:val="0"/>
      <w:marTop w:val="0"/>
      <w:marBottom w:val="0"/>
      <w:divBdr>
        <w:top w:val="none" w:sz="0" w:space="0" w:color="auto"/>
        <w:left w:val="none" w:sz="0" w:space="0" w:color="auto"/>
        <w:bottom w:val="none" w:sz="0" w:space="0" w:color="auto"/>
        <w:right w:val="none" w:sz="0" w:space="0" w:color="auto"/>
      </w:divBdr>
    </w:div>
    <w:div w:id="1847401968">
      <w:bodyDiv w:val="1"/>
      <w:marLeft w:val="0"/>
      <w:marRight w:val="0"/>
      <w:marTop w:val="0"/>
      <w:marBottom w:val="0"/>
      <w:divBdr>
        <w:top w:val="none" w:sz="0" w:space="0" w:color="auto"/>
        <w:left w:val="none" w:sz="0" w:space="0" w:color="auto"/>
        <w:bottom w:val="none" w:sz="0" w:space="0" w:color="auto"/>
        <w:right w:val="none" w:sz="0" w:space="0" w:color="auto"/>
      </w:divBdr>
    </w:div>
    <w:div w:id="1899827073">
      <w:bodyDiv w:val="1"/>
      <w:marLeft w:val="0"/>
      <w:marRight w:val="0"/>
      <w:marTop w:val="0"/>
      <w:marBottom w:val="0"/>
      <w:divBdr>
        <w:top w:val="none" w:sz="0" w:space="0" w:color="auto"/>
        <w:left w:val="none" w:sz="0" w:space="0" w:color="auto"/>
        <w:bottom w:val="none" w:sz="0" w:space="0" w:color="auto"/>
        <w:right w:val="none" w:sz="0" w:space="0" w:color="auto"/>
      </w:divBdr>
    </w:div>
    <w:div w:id="1940019492">
      <w:bodyDiv w:val="1"/>
      <w:marLeft w:val="0"/>
      <w:marRight w:val="0"/>
      <w:marTop w:val="0"/>
      <w:marBottom w:val="0"/>
      <w:divBdr>
        <w:top w:val="none" w:sz="0" w:space="0" w:color="auto"/>
        <w:left w:val="none" w:sz="0" w:space="0" w:color="auto"/>
        <w:bottom w:val="none" w:sz="0" w:space="0" w:color="auto"/>
        <w:right w:val="none" w:sz="0" w:space="0" w:color="auto"/>
      </w:divBdr>
    </w:div>
    <w:div w:id="1968733202">
      <w:bodyDiv w:val="1"/>
      <w:marLeft w:val="0"/>
      <w:marRight w:val="0"/>
      <w:marTop w:val="0"/>
      <w:marBottom w:val="0"/>
      <w:divBdr>
        <w:top w:val="none" w:sz="0" w:space="0" w:color="auto"/>
        <w:left w:val="none" w:sz="0" w:space="0" w:color="auto"/>
        <w:bottom w:val="none" w:sz="0" w:space="0" w:color="auto"/>
        <w:right w:val="none" w:sz="0" w:space="0" w:color="auto"/>
      </w:divBdr>
    </w:div>
    <w:div w:id="2021616525">
      <w:bodyDiv w:val="1"/>
      <w:marLeft w:val="0"/>
      <w:marRight w:val="0"/>
      <w:marTop w:val="0"/>
      <w:marBottom w:val="0"/>
      <w:divBdr>
        <w:top w:val="none" w:sz="0" w:space="0" w:color="auto"/>
        <w:left w:val="none" w:sz="0" w:space="0" w:color="auto"/>
        <w:bottom w:val="none" w:sz="0" w:space="0" w:color="auto"/>
        <w:right w:val="none" w:sz="0" w:space="0" w:color="auto"/>
      </w:divBdr>
      <w:divsChild>
        <w:div w:id="1149781746">
          <w:marLeft w:val="0"/>
          <w:marRight w:val="0"/>
          <w:marTop w:val="0"/>
          <w:marBottom w:val="0"/>
          <w:divBdr>
            <w:top w:val="none" w:sz="0" w:space="0" w:color="auto"/>
            <w:left w:val="none" w:sz="0" w:space="0" w:color="auto"/>
            <w:bottom w:val="none" w:sz="0" w:space="0" w:color="auto"/>
            <w:right w:val="none" w:sz="0" w:space="0" w:color="auto"/>
          </w:divBdr>
        </w:div>
        <w:div w:id="1391078336">
          <w:marLeft w:val="0"/>
          <w:marRight w:val="0"/>
          <w:marTop w:val="0"/>
          <w:marBottom w:val="0"/>
          <w:divBdr>
            <w:top w:val="none" w:sz="0" w:space="0" w:color="auto"/>
            <w:left w:val="none" w:sz="0" w:space="0" w:color="auto"/>
            <w:bottom w:val="none" w:sz="0" w:space="0" w:color="auto"/>
            <w:right w:val="none" w:sz="0" w:space="0" w:color="auto"/>
          </w:divBdr>
          <w:divsChild>
            <w:div w:id="2044745589">
              <w:marLeft w:val="0"/>
              <w:marRight w:val="0"/>
              <w:marTop w:val="0"/>
              <w:marBottom w:val="450"/>
              <w:divBdr>
                <w:top w:val="none" w:sz="0" w:space="0" w:color="auto"/>
                <w:left w:val="none" w:sz="0" w:space="0" w:color="auto"/>
                <w:bottom w:val="none" w:sz="0" w:space="0" w:color="auto"/>
                <w:right w:val="none" w:sz="0" w:space="0" w:color="auto"/>
              </w:divBdr>
              <w:divsChild>
                <w:div w:id="1924071637">
                  <w:marLeft w:val="0"/>
                  <w:marRight w:val="0"/>
                  <w:marTop w:val="0"/>
                  <w:marBottom w:val="0"/>
                  <w:divBdr>
                    <w:top w:val="none" w:sz="0" w:space="0" w:color="auto"/>
                    <w:left w:val="none" w:sz="0" w:space="0" w:color="auto"/>
                    <w:bottom w:val="none" w:sz="0" w:space="0" w:color="auto"/>
                    <w:right w:val="none" w:sz="0" w:space="0" w:color="auto"/>
                  </w:divBdr>
                  <w:divsChild>
                    <w:div w:id="12153866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233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talyst-uk-support.com/kb/index.php?title=Payroll_end_of_ye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alyst-uk-support.com/kb/index.php?title=How_do_I_setup_Enhanced_Check_Shee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alyst-uk-support.com/kb/index.php?title=Payroll_end_of_yea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alyst-uk-support.com/kb/index.php?title=How_do_I_Transfer_Stock_between_Depots%3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talyst-uk.com" TargetMode="External"/><Relationship Id="rId1" Type="http://schemas.openxmlformats.org/officeDocument/2006/relationships/hyperlink" Target="http://www.catalyst-u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dsgra\AppData\Local\Microsoft\Windows\INetCache\Content.MSO\49821728.htm" TargetMode="External"/></Relationships>
</file>

<file path=word/theme/theme1.xml><?xml version="1.0" encoding="utf-8"?>
<a:theme xmlns:a="http://schemas.openxmlformats.org/drawingml/2006/main" name="Motyw pakietu Office">
  <a:themeElements>
    <a:clrScheme name="ID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E04145"/>
      </a:folHlink>
    </a:clrScheme>
    <a:fontScheme name="IDS Font">
      <a:majorFont>
        <a:latin typeface="Trebuchet MS"/>
        <a:ea typeface="Trebuchet MS"/>
        <a:cs typeface=""/>
      </a:majorFont>
      <a:minorFont>
        <a:latin typeface="Trebuchet MS"/>
        <a:ea typeface="Trebuchet MS"/>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BD4189C7BC45A879E92AB2F98459" ma:contentTypeVersion="12" ma:contentTypeDescription="Create a new document." ma:contentTypeScope="" ma:versionID="aa52245aebdb614ce81e171b4e907518">
  <xsd:schema xmlns:xsd="http://www.w3.org/2001/XMLSchema" xmlns:xs="http://www.w3.org/2001/XMLSchema" xmlns:p="http://schemas.microsoft.com/office/2006/metadata/properties" xmlns:ns3="89b8f84c-6714-4a12-baac-e6e6363fb8b7" xmlns:ns4="50cdaec3-0e0c-4309-9532-13af3065d265" targetNamespace="http://schemas.microsoft.com/office/2006/metadata/properties" ma:root="true" ma:fieldsID="d5aee4c7a36ed0392314c86619919192" ns3:_="" ns4:_="">
    <xsd:import namespace="89b8f84c-6714-4a12-baac-e6e6363fb8b7"/>
    <xsd:import namespace="50cdaec3-0e0c-4309-9532-13af3065d26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8f84c-6714-4a12-baac-e6e6363fb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daec3-0e0c-4309-9532-13af3065d26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1025-4950-45AD-A381-73345FA7B729}">
  <ds:schemaRefs>
    <ds:schemaRef ds:uri="http://schemas.microsoft.com/sharepoint/v3/contenttype/forms"/>
  </ds:schemaRefs>
</ds:datastoreItem>
</file>

<file path=customXml/itemProps2.xml><?xml version="1.0" encoding="utf-8"?>
<ds:datastoreItem xmlns:ds="http://schemas.openxmlformats.org/officeDocument/2006/customXml" ds:itemID="{5D09217C-CE42-46D8-8F29-1EEB324E2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8f84c-6714-4a12-baac-e6e6363fb8b7"/>
    <ds:schemaRef ds:uri="50cdaec3-0e0c-4309-9532-13af3065d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02DA8-BC08-4C14-ABA0-0EDA63F732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8DCA5-E6EB-4DE1-B4D3-81AF2BB32346}">
  <ds:schemaRefs>
    <ds:schemaRef ds:uri="http://schemas.openxmlformats.org/officeDocument/2006/bibliography"/>
  </ds:schemaRefs>
</ds:datastoreItem>
</file>

<file path=docMetadata/LabelInfo.xml><?xml version="1.0" encoding="utf-8"?>
<clbl:labelList xmlns:clbl="http://schemas.microsoft.com/office/2020/mipLabelMetadata">
  <clbl:label id="{f65d02be-9231-4769-9120-8d7f799652db}" enabled="0" method="" siteId="{f65d02be-9231-4769-9120-8d7f799652db}" removed="1"/>
</clbl:labelList>
</file>

<file path=docProps/app.xml><?xml version="1.0" encoding="utf-8"?>
<Properties xmlns="http://schemas.openxmlformats.org/officeDocument/2006/extended-properties" xmlns:vt="http://schemas.openxmlformats.org/officeDocument/2006/docPropsVTypes">
  <Template>49821728</Template>
  <TotalTime>1</TotalTime>
  <Pages>7</Pages>
  <Words>1395</Words>
  <Characters>7956</Characters>
  <Application>Microsoft Office Word</Application>
  <DocSecurity>0</DocSecurity>
  <Lines>66</Lines>
  <Paragraphs>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9333</CharactersWithSpaces>
  <SharedDoc>false</SharedDoc>
  <HLinks>
    <vt:vector size="6" baseType="variant">
      <vt:variant>
        <vt:i4>1048668</vt:i4>
      </vt:variant>
      <vt:variant>
        <vt:i4>0</vt:i4>
      </vt:variant>
      <vt:variant>
        <vt:i4>0</vt:i4>
      </vt:variant>
      <vt:variant>
        <vt:i4>5</vt:i4>
      </vt:variant>
      <vt:variant>
        <vt:lpwstr>mailto:product_team@ibcos.co.uk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Blyshchyk</dc:creator>
  <cp:keywords/>
  <cp:lastModifiedBy>Perry Stewart</cp:lastModifiedBy>
  <cp:revision>2</cp:revision>
  <cp:lastPrinted>2016-09-28T01:25:00Z</cp:lastPrinted>
  <dcterms:created xsi:type="dcterms:W3CDTF">2024-06-12T13:16:00Z</dcterms:created>
  <dcterms:modified xsi:type="dcterms:W3CDTF">2024-06-12T13:16:00Z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0x0101008991BD4189C7BC45A879E92AB2F98459</vt:lpwstr>
  </property>
</Properties>
</file>